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B517" w14:textId="6D644117" w:rsidR="005C2809" w:rsidRPr="00304F8E" w:rsidRDefault="005C2809" w:rsidP="0046141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04F8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46003AB" wp14:editId="139D6BB5">
            <wp:simplePos x="0" y="0"/>
            <wp:positionH relativeFrom="column">
              <wp:posOffset>3017520</wp:posOffset>
            </wp:positionH>
            <wp:positionV relativeFrom="paragraph">
              <wp:posOffset>-327660</wp:posOffset>
            </wp:positionV>
            <wp:extent cx="624840" cy="52236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ult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22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F8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DE945AB" wp14:editId="3A21FDBA">
            <wp:simplePos x="0" y="0"/>
            <wp:positionH relativeFrom="column">
              <wp:posOffset>2316480</wp:posOffset>
            </wp:positionH>
            <wp:positionV relativeFrom="paragraph">
              <wp:posOffset>-350520</wp:posOffset>
            </wp:positionV>
            <wp:extent cx="59055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h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C9892" w14:textId="05B54630" w:rsidR="003C0193" w:rsidRPr="00304F8E" w:rsidRDefault="003C0193" w:rsidP="0046141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04F8E">
        <w:rPr>
          <w:rFonts w:asciiTheme="majorBidi" w:hAnsiTheme="majorBidi" w:cstheme="majorBidi"/>
          <w:b/>
          <w:bCs/>
          <w:sz w:val="28"/>
          <w:szCs w:val="28"/>
        </w:rPr>
        <w:t xml:space="preserve">Course Specification </w:t>
      </w:r>
    </w:p>
    <w:p w14:paraId="1205F32E" w14:textId="15EEAA0F" w:rsidR="00D000FA" w:rsidRPr="00304F8E" w:rsidRDefault="004075D3" w:rsidP="00D000F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04F8E">
        <w:rPr>
          <w:rFonts w:asciiTheme="majorBidi" w:hAnsiTheme="majorBidi" w:cstheme="majorBidi"/>
          <w:b/>
          <w:bCs/>
          <w:sz w:val="28"/>
          <w:szCs w:val="28"/>
        </w:rPr>
        <w:t>1. Basic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103"/>
        <w:gridCol w:w="1080"/>
        <w:gridCol w:w="559"/>
        <w:gridCol w:w="701"/>
        <w:gridCol w:w="270"/>
        <w:gridCol w:w="900"/>
        <w:gridCol w:w="990"/>
      </w:tblGrid>
      <w:tr w:rsidR="00220786" w:rsidRPr="00304F8E" w14:paraId="1EAF02CF" w14:textId="77777777" w:rsidTr="00DC0886">
        <w:tc>
          <w:tcPr>
            <w:tcW w:w="3865" w:type="dxa"/>
          </w:tcPr>
          <w:p w14:paraId="094EF2E5" w14:textId="78EE571A" w:rsidR="00220786" w:rsidRPr="00304F8E" w:rsidRDefault="00220786" w:rsidP="00913D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Department Offering the </w:t>
            </w:r>
            <w:r w:rsidR="00913DA1"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5603" w:type="dxa"/>
            <w:gridSpan w:val="7"/>
          </w:tcPr>
          <w:p w14:paraId="34C90419" w14:textId="0B1455C7" w:rsidR="00220786" w:rsidRPr="00304F8E" w:rsidRDefault="00DC0886" w:rsidP="003C01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Mechanical Engineering Department</w:t>
            </w:r>
          </w:p>
        </w:tc>
      </w:tr>
      <w:tr w:rsidR="00472A8D" w:rsidRPr="00304F8E" w14:paraId="2AF690D6" w14:textId="77777777" w:rsidTr="00DC0886">
        <w:tc>
          <w:tcPr>
            <w:tcW w:w="3865" w:type="dxa"/>
          </w:tcPr>
          <w:p w14:paraId="3B0B7CDE" w14:textId="77777777" w:rsidR="00472A8D" w:rsidRPr="00304F8E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Offering the course</w:t>
            </w:r>
          </w:p>
        </w:tc>
        <w:tc>
          <w:tcPr>
            <w:tcW w:w="5603" w:type="dxa"/>
            <w:gridSpan w:val="7"/>
          </w:tcPr>
          <w:p w14:paraId="42C216EE" w14:textId="5566DCA6" w:rsidR="00472A8D" w:rsidRPr="00304F8E" w:rsidRDefault="00DC0886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Mechanical Engineering Department</w:t>
            </w:r>
          </w:p>
        </w:tc>
      </w:tr>
      <w:tr w:rsidR="001F732E" w:rsidRPr="00304F8E" w14:paraId="6917727B" w14:textId="77777777" w:rsidTr="00DC0886">
        <w:tc>
          <w:tcPr>
            <w:tcW w:w="3865" w:type="dxa"/>
          </w:tcPr>
          <w:p w14:paraId="025CE418" w14:textId="772083F9" w:rsidR="001F732E" w:rsidRPr="00304F8E" w:rsidRDefault="001F732E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5603" w:type="dxa"/>
            <w:gridSpan w:val="7"/>
          </w:tcPr>
          <w:p w14:paraId="40A73134" w14:textId="3EC72FBD" w:rsidR="001F732E" w:rsidRPr="00304F8E" w:rsidRDefault="00B41994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</w:t>
            </w:r>
          </w:p>
        </w:tc>
      </w:tr>
      <w:tr w:rsidR="00472A8D" w:rsidRPr="00304F8E" w14:paraId="4415B671" w14:textId="77777777" w:rsidTr="00DC0886">
        <w:tc>
          <w:tcPr>
            <w:tcW w:w="3865" w:type="dxa"/>
          </w:tcPr>
          <w:p w14:paraId="501F3C8E" w14:textId="77777777" w:rsidR="00472A8D" w:rsidRPr="00304F8E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Specification Approval</w:t>
            </w:r>
          </w:p>
        </w:tc>
        <w:tc>
          <w:tcPr>
            <w:tcW w:w="5603" w:type="dxa"/>
            <w:gridSpan w:val="7"/>
          </w:tcPr>
          <w:p w14:paraId="5962F31E" w14:textId="0B882C01" w:rsidR="00472A8D" w:rsidRPr="00304F8E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2A8D" w:rsidRPr="00304F8E" w14:paraId="072ED3C8" w14:textId="77777777" w:rsidTr="00DC0886">
        <w:tc>
          <w:tcPr>
            <w:tcW w:w="3865" w:type="dxa"/>
          </w:tcPr>
          <w:p w14:paraId="1004E026" w14:textId="77777777" w:rsidR="00472A8D" w:rsidRPr="00304F8E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3713" w:type="dxa"/>
            <w:gridSpan w:val="5"/>
          </w:tcPr>
          <w:p w14:paraId="2617D624" w14:textId="0E5B3879" w:rsidR="00472A8D" w:rsidRPr="00304F8E" w:rsidRDefault="00A42606" w:rsidP="00472A8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Engineering Drawing </w:t>
            </w:r>
            <w:r w:rsidR="001D0A4B">
              <w:rPr>
                <w:rFonts w:asciiTheme="majorBidi" w:hAnsiTheme="majorBidi" w:cstheme="majorBidi"/>
                <w:b/>
                <w:bCs/>
                <w:color w:val="000000"/>
              </w:rPr>
              <w:t>(A)</w:t>
            </w:r>
          </w:p>
        </w:tc>
        <w:tc>
          <w:tcPr>
            <w:tcW w:w="900" w:type="dxa"/>
          </w:tcPr>
          <w:p w14:paraId="7B7EEFBA" w14:textId="77777777" w:rsidR="00472A8D" w:rsidRPr="00304F8E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990" w:type="dxa"/>
          </w:tcPr>
          <w:p w14:paraId="4FBFABCE" w14:textId="0D914550" w:rsidR="00472A8D" w:rsidRPr="00304F8E" w:rsidRDefault="00DC0886" w:rsidP="00A426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</w:t>
            </w:r>
            <w:r w:rsidR="00A426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061</w:t>
            </w:r>
          </w:p>
        </w:tc>
      </w:tr>
      <w:tr w:rsidR="00E81C37" w:rsidRPr="00304F8E" w14:paraId="46AD4F6F" w14:textId="77777777" w:rsidTr="00DC0886">
        <w:tc>
          <w:tcPr>
            <w:tcW w:w="3865" w:type="dxa"/>
          </w:tcPr>
          <w:p w14:paraId="2A7F603F" w14:textId="77777777" w:rsidR="00E81C37" w:rsidRPr="00304F8E" w:rsidRDefault="00E81C37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742" w:type="dxa"/>
            <w:gridSpan w:val="3"/>
          </w:tcPr>
          <w:p w14:paraId="067BEFF4" w14:textId="4C881B1D" w:rsidR="00E81C37" w:rsidRPr="00304F8E" w:rsidRDefault="00E81C37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Compulsory  </w:t>
            </w:r>
            <w:sdt>
              <w:sdtPr>
                <w:rPr>
                  <w:rFonts w:asciiTheme="majorBidi" w:hAnsiTheme="majorBidi" w:cstheme="majorBidi"/>
                  <w:b/>
                  <w:bCs/>
                  <w:color w:val="FF0000"/>
                  <w:sz w:val="24"/>
                  <w:szCs w:val="24"/>
                </w:rPr>
                <w:id w:val="-2031473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86" w:rsidRPr="00304F8E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861" w:type="dxa"/>
            <w:gridSpan w:val="4"/>
          </w:tcPr>
          <w:p w14:paraId="739C1A63" w14:textId="72548F9B" w:rsidR="00E81C37" w:rsidRPr="00304F8E" w:rsidRDefault="00E81C37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Elective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-11862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F8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2A8D" w:rsidRPr="00304F8E" w14:paraId="574CA01C" w14:textId="77777777" w:rsidTr="00DC0886">
        <w:tc>
          <w:tcPr>
            <w:tcW w:w="3865" w:type="dxa"/>
          </w:tcPr>
          <w:p w14:paraId="01CD3EC1" w14:textId="77777777" w:rsidR="00472A8D" w:rsidRPr="00304F8E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5603" w:type="dxa"/>
            <w:gridSpan w:val="7"/>
          </w:tcPr>
          <w:p w14:paraId="39ED1508" w14:textId="3170D455" w:rsidR="00472A8D" w:rsidRPr="00304F8E" w:rsidRDefault="00DC0886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</w:t>
            </w:r>
            <w:r w:rsidR="0001519F"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00472A8D" w:rsidRPr="00304F8E" w14:paraId="37DE457F" w14:textId="77777777" w:rsidTr="00DC0886">
        <w:trPr>
          <w:trHeight w:val="135"/>
        </w:trPr>
        <w:tc>
          <w:tcPr>
            <w:tcW w:w="3865" w:type="dxa"/>
            <w:vMerge w:val="restart"/>
            <w:vAlign w:val="center"/>
          </w:tcPr>
          <w:p w14:paraId="31A7389A" w14:textId="77777777" w:rsidR="00472A8D" w:rsidRPr="00304F8E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Hours</w:t>
            </w:r>
          </w:p>
        </w:tc>
        <w:tc>
          <w:tcPr>
            <w:tcW w:w="1103" w:type="dxa"/>
          </w:tcPr>
          <w:p w14:paraId="77332B08" w14:textId="77777777" w:rsidR="00472A8D" w:rsidRPr="00304F8E" w:rsidRDefault="00472A8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</w:t>
            </w:r>
            <w:proofErr w:type="spellEnd"/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0106CFDD" w14:textId="77777777" w:rsidR="00472A8D" w:rsidRPr="00304F8E" w:rsidRDefault="00472A8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Tut.</w:t>
            </w:r>
          </w:p>
        </w:tc>
        <w:tc>
          <w:tcPr>
            <w:tcW w:w="1260" w:type="dxa"/>
            <w:gridSpan w:val="2"/>
          </w:tcPr>
          <w:p w14:paraId="7D6111CC" w14:textId="77777777" w:rsidR="00472A8D" w:rsidRPr="00304F8E" w:rsidRDefault="00472A8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Lab.</w:t>
            </w:r>
          </w:p>
        </w:tc>
        <w:tc>
          <w:tcPr>
            <w:tcW w:w="2160" w:type="dxa"/>
            <w:gridSpan w:val="3"/>
          </w:tcPr>
          <w:p w14:paraId="0FF4A803" w14:textId="31BCC52E" w:rsidR="00472A8D" w:rsidRPr="00304F8E" w:rsidRDefault="00472A8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Credit hours</w:t>
            </w:r>
          </w:p>
        </w:tc>
      </w:tr>
      <w:tr w:rsidR="00472A8D" w:rsidRPr="00304F8E" w14:paraId="027E13AC" w14:textId="77777777" w:rsidTr="00DC0886">
        <w:trPr>
          <w:trHeight w:val="135"/>
        </w:trPr>
        <w:tc>
          <w:tcPr>
            <w:tcW w:w="3865" w:type="dxa"/>
            <w:vMerge/>
            <w:vAlign w:val="center"/>
          </w:tcPr>
          <w:p w14:paraId="651CDAC6" w14:textId="77777777" w:rsidR="00472A8D" w:rsidRPr="00304F8E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14:paraId="1F01BC44" w14:textId="265BDE50" w:rsidR="00472A8D" w:rsidRPr="00304F8E" w:rsidRDefault="00A42606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0A04A7B" w14:textId="0261D957" w:rsidR="00472A8D" w:rsidRPr="00304F8E" w:rsidRDefault="002B0A54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14:paraId="405618FD" w14:textId="373393B6" w:rsidR="00472A8D" w:rsidRPr="00304F8E" w:rsidRDefault="002B0A54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3"/>
          </w:tcPr>
          <w:p w14:paraId="4209869D" w14:textId="4F151E47" w:rsidR="00472A8D" w:rsidRPr="00304F8E" w:rsidRDefault="0004312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</w:tbl>
    <w:p w14:paraId="14BE3580" w14:textId="1A6F6C96" w:rsidR="007F5268" w:rsidRPr="00304F8E" w:rsidRDefault="007F5268" w:rsidP="003C019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68413C0" w14:textId="3E4B3B03" w:rsidR="001A70E3" w:rsidRPr="00304F8E" w:rsidRDefault="00065D02" w:rsidP="003C019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04F8E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1A70E3" w:rsidRPr="00304F8E">
        <w:rPr>
          <w:rFonts w:asciiTheme="majorBidi" w:hAnsiTheme="majorBidi" w:cstheme="majorBidi"/>
          <w:b/>
          <w:bCs/>
          <w:sz w:val="28"/>
          <w:szCs w:val="28"/>
        </w:rPr>
        <w:t>. Professional Information:</w:t>
      </w:r>
    </w:p>
    <w:p w14:paraId="369D545E" w14:textId="4F388F32" w:rsidR="00971A26" w:rsidRDefault="00A34559" w:rsidP="00971A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2.1. </w:t>
      </w:r>
      <w:r w:rsidR="00971A26" w:rsidRPr="00304F8E">
        <w:rPr>
          <w:rFonts w:asciiTheme="majorBidi" w:hAnsiTheme="majorBidi" w:cstheme="majorBidi"/>
          <w:b/>
          <w:bCs/>
          <w:sz w:val="24"/>
          <w:szCs w:val="24"/>
        </w:rPr>
        <w:t>Course description:</w:t>
      </w:r>
    </w:p>
    <w:p w14:paraId="47DA52A5" w14:textId="4A6681F2" w:rsidR="00A61B6B" w:rsidRPr="00304F8E" w:rsidRDefault="00286ACF" w:rsidP="0050651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6ACF">
        <w:rPr>
          <w:rFonts w:asciiTheme="majorBidi" w:hAnsiTheme="majorBidi" w:cstheme="majorBidi"/>
          <w:b/>
          <w:bCs/>
          <w:sz w:val="24"/>
          <w:szCs w:val="24"/>
        </w:rPr>
        <w:t>This course introduces students to technical drawing a means of professional engineering communication. It will cover: sketching, line drawing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>conventional lettering and dimensioning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 geometric constructions,  theory of view derivation, 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>orthographic projection of engineering bodies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>ictorial projection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 xml:space="preserve"> derivation of views from isometric drawings and vice versa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 xml:space="preserve"> deriv</w:t>
      </w:r>
      <w:r>
        <w:rPr>
          <w:rFonts w:asciiTheme="majorBidi" w:hAnsiTheme="majorBidi" w:cstheme="majorBidi"/>
          <w:b/>
          <w:bCs/>
          <w:sz w:val="24"/>
          <w:szCs w:val="24"/>
        </w:rPr>
        <w:t>ation of views from given views,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 xml:space="preserve"> sections and derivation of sections from given views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 xml:space="preserve"> intersection of bodies and surfaces</w:t>
      </w:r>
      <w:r>
        <w:rPr>
          <w:rFonts w:asciiTheme="majorBidi" w:hAnsiTheme="majorBidi" w:cstheme="majorBidi"/>
          <w:b/>
          <w:bCs/>
          <w:sz w:val="24"/>
          <w:szCs w:val="24"/>
        </w:rPr>
        <w:t>, development of surfaces,</w:t>
      </w:r>
      <w:r w:rsidR="00A61B6B" w:rsidRPr="00A61B6B">
        <w:rPr>
          <w:rFonts w:asciiTheme="majorBidi" w:hAnsiTheme="majorBidi" w:cstheme="majorBidi"/>
          <w:b/>
          <w:bCs/>
          <w:sz w:val="24"/>
          <w:szCs w:val="24"/>
        </w:rPr>
        <w:t xml:space="preserve"> steel construction 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3F6A9F4" w14:textId="1FCE76FD" w:rsidR="00065D02" w:rsidRPr="00304F8E" w:rsidRDefault="009734E9" w:rsidP="00885F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A34559" w:rsidRPr="00304F8E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65D02"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30423" w:rsidRPr="00304F8E">
        <w:rPr>
          <w:rFonts w:asciiTheme="majorBidi" w:hAnsiTheme="majorBidi" w:cstheme="majorBidi"/>
          <w:b/>
          <w:bCs/>
          <w:sz w:val="24"/>
          <w:szCs w:val="24"/>
        </w:rPr>
        <w:t>Course</w:t>
      </w:r>
      <w:r w:rsidR="00065D02"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 Objectives </w:t>
      </w:r>
      <w:r w:rsidR="005C2809" w:rsidRPr="00304F8E">
        <w:rPr>
          <w:rFonts w:asciiTheme="majorBidi" w:hAnsiTheme="majorBidi" w:cstheme="majorBidi"/>
          <w:b/>
          <w:bCs/>
          <w:sz w:val="24"/>
          <w:szCs w:val="24"/>
        </w:rPr>
        <w:t>(CO):</w:t>
      </w:r>
    </w:p>
    <w:tbl>
      <w:tblPr>
        <w:tblStyle w:val="TableGrid"/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759"/>
        <w:gridCol w:w="810"/>
        <w:gridCol w:w="4320"/>
      </w:tblGrid>
      <w:tr w:rsidR="00885FC8" w:rsidRPr="00304F8E" w14:paraId="33A44760" w14:textId="77777777" w:rsidTr="001F732E">
        <w:tc>
          <w:tcPr>
            <w:tcW w:w="4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3352CB8" w14:textId="183D014F" w:rsidR="00885FC8" w:rsidRPr="00304F8E" w:rsidRDefault="00885FC8" w:rsidP="005C28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objective</w:t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63B50C43" w14:textId="26DB6406" w:rsidR="00885FC8" w:rsidRPr="00304F8E" w:rsidRDefault="00885FC8" w:rsidP="005C28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</w:tr>
      <w:tr w:rsidR="001F732E" w:rsidRPr="00304F8E" w14:paraId="4A5273FF" w14:textId="77777777" w:rsidTr="001F732E">
        <w:trPr>
          <w:trHeight w:val="1400"/>
        </w:trPr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3E1EB48B" w14:textId="0BE7A115" w:rsidR="001F732E" w:rsidRPr="00304F8E" w:rsidRDefault="001F732E" w:rsidP="00A61B6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PO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304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tcBorders>
              <w:top w:val="single" w:sz="12" w:space="0" w:color="auto"/>
              <w:right w:val="single" w:sz="12" w:space="0" w:color="auto"/>
            </w:tcBorders>
          </w:tcPr>
          <w:p w14:paraId="6AB1B6FE" w14:textId="1933754A" w:rsidR="001F732E" w:rsidRPr="00304F8E" w:rsidRDefault="001F732E" w:rsidP="00304F8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61B6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Behave professionally and adhere to engineering ethics and standards and work to develop the profession and community and promote sustainability principles.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59228" w14:textId="4B0752EC" w:rsidR="001F732E" w:rsidRPr="00304F8E" w:rsidRDefault="001F732E" w:rsidP="00304F8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3DF0FA" w14:textId="6FEC5388" w:rsidR="001F732E" w:rsidRPr="00304F8E" w:rsidRDefault="001F732E" w:rsidP="001F732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F823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mphasize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</w:t>
            </w:r>
            <w:r w:rsidRPr="00F823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 importance of drawing as a language for engineers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d</w:t>
            </w:r>
            <w:r w:rsidRPr="00F823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evelop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ed student’s skills in engineering drawing</w:t>
            </w:r>
          </w:p>
        </w:tc>
      </w:tr>
      <w:tr w:rsidR="001F732E" w:rsidRPr="00304F8E" w14:paraId="6895CD32" w14:textId="77777777" w:rsidTr="00D17395">
        <w:trPr>
          <w:trHeight w:val="1275"/>
        </w:trPr>
        <w:tc>
          <w:tcPr>
            <w:tcW w:w="651" w:type="dxa"/>
            <w:vAlign w:val="center"/>
          </w:tcPr>
          <w:p w14:paraId="7B43E134" w14:textId="428CA973" w:rsidR="001F732E" w:rsidRPr="00304F8E" w:rsidRDefault="001F732E" w:rsidP="00A61B6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PO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right w:val="single" w:sz="12" w:space="0" w:color="auto"/>
            </w:tcBorders>
          </w:tcPr>
          <w:p w14:paraId="76238A1D" w14:textId="11400074" w:rsidR="001F732E" w:rsidRPr="00304F8E" w:rsidRDefault="001F732E" w:rsidP="00304F8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61B6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Work in and lead a heterogeneous team and display leadership qualities, business administration, and entrepreneurial skills.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4C766F0C" w14:textId="2AAD6877" w:rsidR="001F732E" w:rsidRPr="00304F8E" w:rsidRDefault="001F732E" w:rsidP="001F732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8F0A94" w14:textId="1BB4D507" w:rsidR="001F732E" w:rsidRPr="00304F8E" w:rsidRDefault="001F732E" w:rsidP="0050651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065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Work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ing </w:t>
            </w:r>
            <w:r w:rsidRPr="005065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 stressful environment within constraints and manage tasks and resources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efficiently.</w:t>
            </w:r>
          </w:p>
        </w:tc>
      </w:tr>
    </w:tbl>
    <w:p w14:paraId="7049855E" w14:textId="3800913D" w:rsidR="00A61B6B" w:rsidRDefault="00A61B6B" w:rsidP="006A35B3">
      <w:pPr>
        <w:rPr>
          <w:rFonts w:asciiTheme="majorBidi" w:hAnsiTheme="majorBidi" w:cstheme="majorBidi"/>
          <w:noProof/>
        </w:rPr>
      </w:pPr>
    </w:p>
    <w:p w14:paraId="08D0A8AE" w14:textId="7603748B" w:rsidR="00B75208" w:rsidRDefault="00B75208" w:rsidP="006A35B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D9AF699" w14:textId="77777777" w:rsidR="001F732E" w:rsidRDefault="001F732E" w:rsidP="006A35B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4E992E0" w14:textId="113318C2" w:rsidR="003655B9" w:rsidRPr="00304F8E" w:rsidRDefault="009734E9" w:rsidP="006A35B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lastRenderedPageBreak/>
        <w:t>2.</w:t>
      </w:r>
      <w:r w:rsidR="00A34559" w:rsidRPr="00304F8E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3655B9"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30423" w:rsidRPr="00304F8E">
        <w:rPr>
          <w:rFonts w:asciiTheme="majorBidi" w:hAnsiTheme="majorBidi" w:cstheme="majorBidi"/>
          <w:b/>
          <w:bCs/>
          <w:sz w:val="24"/>
          <w:szCs w:val="24"/>
        </w:rPr>
        <w:t>Course</w:t>
      </w:r>
      <w:r w:rsidR="003655B9"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 Learning Outcomes </w:t>
      </w:r>
      <w:r w:rsidR="001917E0" w:rsidRPr="00304F8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93DD8" w:rsidRPr="00304F8E">
        <w:rPr>
          <w:rFonts w:asciiTheme="majorBidi" w:hAnsiTheme="majorBidi" w:cstheme="majorBidi"/>
          <w:b/>
          <w:bCs/>
          <w:sz w:val="24"/>
          <w:szCs w:val="24"/>
        </w:rPr>
        <w:t>CLO</w:t>
      </w:r>
      <w:r w:rsidR="005C2809" w:rsidRPr="00304F8E">
        <w:rPr>
          <w:rFonts w:asciiTheme="majorBidi" w:hAnsiTheme="majorBidi" w:cstheme="majorBidi"/>
          <w:b/>
          <w:bCs/>
          <w:sz w:val="24"/>
          <w:szCs w:val="24"/>
        </w:rPr>
        <w:t>’s):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832"/>
        <w:gridCol w:w="816"/>
        <w:gridCol w:w="3978"/>
      </w:tblGrid>
      <w:tr w:rsidR="00BE3035" w:rsidRPr="00304F8E" w14:paraId="2DCD9758" w14:textId="77777777" w:rsidTr="00A65D0D">
        <w:tc>
          <w:tcPr>
            <w:tcW w:w="47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B7FB3E5" w14:textId="7C321300" w:rsidR="00BE3035" w:rsidRPr="00304F8E" w:rsidRDefault="00BE3035" w:rsidP="005C280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Learning Outcomes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F4CBBCE" w14:textId="4B1C20C1" w:rsidR="00BE3035" w:rsidRPr="00304F8E" w:rsidRDefault="00BE3035" w:rsidP="005C28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Learning Outcomes</w:t>
            </w:r>
          </w:p>
        </w:tc>
      </w:tr>
      <w:tr w:rsidR="00BE3035" w:rsidRPr="00304F8E" w14:paraId="32267829" w14:textId="77777777" w:rsidTr="00A61B6B">
        <w:trPr>
          <w:trHeight w:val="67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B482D9" w14:textId="4B13E736" w:rsidR="00BE3035" w:rsidRPr="00304F8E" w:rsidRDefault="00BE3035" w:rsidP="00A61B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PLO</w:t>
            </w:r>
            <w:r w:rsidR="00A61B6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5CAAA" w14:textId="0C429C61" w:rsidR="00BE3035" w:rsidRPr="00304F8E" w:rsidRDefault="00A61B6B" w:rsidP="00BE303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1B6B">
              <w:rPr>
                <w:rFonts w:asciiTheme="majorBidi" w:hAnsiTheme="majorBidi" w:cstheme="majorBidi"/>
                <w:sz w:val="24"/>
                <w:szCs w:val="24"/>
              </w:rPr>
              <w:t>Plan, supervise and monitor implementation of engineering projects, taking into consideration other trades requirements.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A39A8B" w14:textId="1859A83E" w:rsidR="00BE3035" w:rsidRPr="00304F8E" w:rsidRDefault="00BE3035" w:rsidP="00A65D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CLO</w:t>
            </w:r>
            <w:r w:rsidR="00A65D0D" w:rsidRPr="00304F8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CB91D" w14:textId="2DF7C305" w:rsidR="00BE3035" w:rsidRPr="00304F8E" w:rsidRDefault="00506511" w:rsidP="00D041A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065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Illustrate the engineering drawing (drawing tools, tangency, projections, isometrics, sections, …)</w:t>
            </w:r>
          </w:p>
        </w:tc>
      </w:tr>
      <w:tr w:rsidR="00BE3035" w:rsidRPr="00304F8E" w14:paraId="56DCD7C9" w14:textId="77777777" w:rsidTr="00A61B6B">
        <w:trPr>
          <w:trHeight w:val="377"/>
        </w:trPr>
        <w:tc>
          <w:tcPr>
            <w:tcW w:w="95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C82A8" w14:textId="75DCB8C9" w:rsidR="00BE3035" w:rsidRPr="00304F8E" w:rsidRDefault="00BE3035" w:rsidP="00BE30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A61F5" w14:textId="764765DC" w:rsidR="00BE3035" w:rsidRPr="00304F8E" w:rsidRDefault="00BE3035" w:rsidP="00BE30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0D313" w14:textId="15BFAF1B" w:rsidR="00BE3035" w:rsidRPr="00304F8E" w:rsidRDefault="00BE3035" w:rsidP="00A65D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CLO</w:t>
            </w:r>
            <w:r w:rsidR="00A65D0D" w:rsidRPr="00304F8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D1EA2" w14:textId="5860453C" w:rsidR="00BE3035" w:rsidRPr="00304F8E" w:rsidRDefault="00506511" w:rsidP="00D041A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5065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Define the geometry of engineering objects</w:t>
            </w:r>
            <w:r w:rsidR="008630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BE3035" w:rsidRPr="00304F8E" w14:paraId="74FF8633" w14:textId="77777777" w:rsidTr="00506511">
        <w:trPr>
          <w:trHeight w:val="903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4F16EE" w14:textId="08DF5ADF" w:rsidR="00BE3035" w:rsidRPr="00304F8E" w:rsidRDefault="00BE3035" w:rsidP="00A61B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PLO</w:t>
            </w:r>
            <w:r w:rsidR="00A61B6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32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42BB8" w14:textId="5F033756" w:rsidR="00BE3035" w:rsidRPr="00304F8E" w:rsidRDefault="00A61B6B" w:rsidP="00BE303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1B6B">
              <w:rPr>
                <w:rFonts w:asciiTheme="majorBidi" w:hAnsiTheme="majorBidi" w:cstheme="majorBidi"/>
                <w:sz w:val="24"/>
                <w:szCs w:val="24"/>
              </w:rPr>
              <w:t>Communicate effectively – graphically, verbally and in writing – with a range of audiences using contemporary tools.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92F88" w14:textId="5DE2F765" w:rsidR="00BE3035" w:rsidRPr="00304F8E" w:rsidRDefault="00BE3035" w:rsidP="00A65D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CLO</w:t>
            </w:r>
            <w:r w:rsidR="00A65D0D" w:rsidRPr="00304F8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F8B4C" w14:textId="67B1E7F0" w:rsidR="00BE3035" w:rsidRPr="00304F8E" w:rsidRDefault="00506511" w:rsidP="00B513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065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Evaluate the drawing rules in engineering drawing</w:t>
            </w:r>
          </w:p>
        </w:tc>
      </w:tr>
      <w:tr w:rsidR="00BE3035" w:rsidRPr="00304F8E" w14:paraId="536701F5" w14:textId="77777777" w:rsidTr="00A61B6B"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9135FB" w14:textId="6B5CF90E" w:rsidR="00BE3035" w:rsidRPr="00304F8E" w:rsidRDefault="00BE3035" w:rsidP="00BE30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15BF68" w14:textId="39B5DF15" w:rsidR="00BE3035" w:rsidRPr="00304F8E" w:rsidRDefault="00BE3035" w:rsidP="00BE30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71051E" w14:textId="2CE96694" w:rsidR="00BE3035" w:rsidRPr="00304F8E" w:rsidRDefault="00BE3035" w:rsidP="00A65D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CLO</w:t>
            </w:r>
            <w:r w:rsidR="00A65D0D" w:rsidRPr="00304F8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0C01E" w14:textId="6CCA7C04" w:rsidR="00BE3035" w:rsidRPr="00304F8E" w:rsidRDefault="00506511" w:rsidP="00B513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065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Solve problems in the sectioning of engineering objects.</w:t>
            </w:r>
          </w:p>
        </w:tc>
      </w:tr>
    </w:tbl>
    <w:p w14:paraId="09CC3716" w14:textId="1086D148" w:rsidR="00130423" w:rsidRPr="00304F8E" w:rsidRDefault="00130423" w:rsidP="003655B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A6A0867" w14:textId="3CDE1B79" w:rsidR="009734E9" w:rsidRPr="00304F8E" w:rsidRDefault="009734E9" w:rsidP="00737BE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A34559" w:rsidRPr="00304F8E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. Course </w:t>
      </w:r>
      <w:r w:rsidR="00737BEB" w:rsidRPr="00304F8E">
        <w:rPr>
          <w:rFonts w:asciiTheme="majorBidi" w:hAnsiTheme="majorBidi" w:cstheme="majorBidi"/>
          <w:b/>
          <w:bCs/>
          <w:sz w:val="24"/>
          <w:szCs w:val="24"/>
        </w:rPr>
        <w:t>Topics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3"/>
        <w:gridCol w:w="803"/>
        <w:gridCol w:w="979"/>
        <w:gridCol w:w="979"/>
        <w:gridCol w:w="979"/>
        <w:gridCol w:w="857"/>
      </w:tblGrid>
      <w:tr w:rsidR="00A65D0D" w:rsidRPr="00304F8E" w14:paraId="507C8D4D" w14:textId="77777777" w:rsidTr="00A103F0">
        <w:trPr>
          <w:jc w:val="center"/>
        </w:trPr>
        <w:tc>
          <w:tcPr>
            <w:tcW w:w="4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0D14736" w14:textId="77777777" w:rsidR="00A65D0D" w:rsidRPr="00304F8E" w:rsidRDefault="00A65D0D" w:rsidP="00E74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Topics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7A5BCC2" w14:textId="77777777" w:rsidR="00A65D0D" w:rsidRPr="00304F8E" w:rsidRDefault="00A65D0D" w:rsidP="00E74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C4725A8" w14:textId="51D2A22B" w:rsidR="00A65D0D" w:rsidRPr="00304F8E" w:rsidRDefault="00A65D0D" w:rsidP="00E74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LO’s Covered</w:t>
            </w:r>
          </w:p>
        </w:tc>
      </w:tr>
      <w:tr w:rsidR="001D7EFE" w:rsidRPr="00304F8E" w14:paraId="6DCFDC1A" w14:textId="69FAC8D3" w:rsidTr="00A103F0">
        <w:trPr>
          <w:jc w:val="center"/>
        </w:trPr>
        <w:tc>
          <w:tcPr>
            <w:tcW w:w="4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54592C5" w14:textId="77777777" w:rsidR="001D7EFE" w:rsidRPr="00304F8E" w:rsidRDefault="001D7EFE" w:rsidP="00E21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91C7A90" w14:textId="77777777" w:rsidR="001D7EFE" w:rsidRPr="00304F8E" w:rsidRDefault="001D7EFE" w:rsidP="00E21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496CED7" w14:textId="77777777" w:rsidR="001D7EFE" w:rsidRPr="00304F8E" w:rsidRDefault="001D7EFE" w:rsidP="00E215A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889D07E" w14:textId="77777777" w:rsidR="001D7EFE" w:rsidRPr="00304F8E" w:rsidRDefault="001D7EFE" w:rsidP="00E215A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A104911" w14:textId="77777777" w:rsidR="001D7EFE" w:rsidRPr="00304F8E" w:rsidRDefault="001D7EFE" w:rsidP="00E215A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0B44E9B" w14:textId="7B889DCB" w:rsidR="001D7EFE" w:rsidRPr="00304F8E" w:rsidRDefault="001D7EFE" w:rsidP="00A65D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CLO4</w:t>
            </w:r>
          </w:p>
        </w:tc>
      </w:tr>
      <w:tr w:rsidR="001D7EFE" w:rsidRPr="00304F8E" w14:paraId="76A7B444" w14:textId="2A49E256" w:rsidTr="00A103F0">
        <w:trPr>
          <w:jc w:val="center"/>
        </w:trPr>
        <w:tc>
          <w:tcPr>
            <w:tcW w:w="4943" w:type="dxa"/>
            <w:tcBorders>
              <w:top w:val="single" w:sz="12" w:space="0" w:color="auto"/>
              <w:right w:val="single" w:sz="12" w:space="0" w:color="auto"/>
            </w:tcBorders>
          </w:tcPr>
          <w:p w14:paraId="5A3BC3DC" w14:textId="0F9FDD94" w:rsidR="001D7EFE" w:rsidRPr="00304F8E" w:rsidRDefault="00F823BD" w:rsidP="00F823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87A5F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Engineering Drawing </w:t>
            </w:r>
            <w:r w:rsidR="00887A5F" w:rsidRPr="00887A5F">
              <w:rPr>
                <w:rFonts w:asciiTheme="majorBidi" w:hAnsiTheme="majorBidi" w:cstheme="majorBidi"/>
                <w:sz w:val="24"/>
                <w:szCs w:val="24"/>
              </w:rPr>
              <w:t>and its importance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D5B6D9" w14:textId="7932C241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47A33" w14:textId="01970EAF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14:paraId="7860C86C" w14:textId="77777777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14:paraId="33F5C588" w14:textId="76476F8E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3CA983DE" w14:textId="7B704272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7EFE" w:rsidRPr="00304F8E" w14:paraId="1C388795" w14:textId="3ADE0C6D" w:rsidTr="00A103F0">
        <w:trPr>
          <w:jc w:val="center"/>
        </w:trPr>
        <w:tc>
          <w:tcPr>
            <w:tcW w:w="4943" w:type="dxa"/>
            <w:tcBorders>
              <w:right w:val="single" w:sz="12" w:space="0" w:color="auto"/>
            </w:tcBorders>
          </w:tcPr>
          <w:p w14:paraId="1ABB87F2" w14:textId="208318B7" w:rsidR="001D7EFE" w:rsidRPr="00304F8E" w:rsidRDefault="00A103F0" w:rsidP="00304F8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Lettering and Lines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B107A" w14:textId="586E988D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6B93EFAF" w14:textId="4C0B3BCE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vAlign w:val="center"/>
          </w:tcPr>
          <w:p w14:paraId="255F04D6" w14:textId="66021BAF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vAlign w:val="center"/>
          </w:tcPr>
          <w:p w14:paraId="49494DBF" w14:textId="77777777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587C3E90" w14:textId="77777777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7EFE" w:rsidRPr="00304F8E" w14:paraId="7C6B66E1" w14:textId="45211868" w:rsidTr="00A103F0">
        <w:trPr>
          <w:jc w:val="center"/>
        </w:trPr>
        <w:tc>
          <w:tcPr>
            <w:tcW w:w="4943" w:type="dxa"/>
            <w:tcBorders>
              <w:bottom w:val="single" w:sz="4" w:space="0" w:color="auto"/>
              <w:right w:val="single" w:sz="12" w:space="0" w:color="auto"/>
            </w:tcBorders>
          </w:tcPr>
          <w:p w14:paraId="405CBEA7" w14:textId="4741A95F" w:rsidR="001D7EFE" w:rsidRPr="00304F8E" w:rsidRDefault="00A103F0" w:rsidP="00304F8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Geometric Constructions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ADF9D" w14:textId="6A1FE4CD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3166CC" w14:textId="483FD15E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7417501" w14:textId="13E13E34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532797D" w14:textId="17A094D2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08CB0761" w14:textId="2D8F9B9D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7EFE" w:rsidRPr="00304F8E" w14:paraId="0173C21E" w14:textId="0AEFF240" w:rsidTr="00A103F0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F56C7F7" w14:textId="06B699A0" w:rsidR="001D7EFE" w:rsidRPr="00304F8E" w:rsidRDefault="00A103F0" w:rsidP="00304F8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Isometric Projection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421CE1" w14:textId="75E7F855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5-6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65ACEE3" w14:textId="27E99D2F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BFAAB8" w14:textId="4020A6F5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04F690" w14:textId="3FB1ED4E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552281" w14:textId="717AAFA1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1D7EFE" w:rsidRPr="00304F8E" w14:paraId="594D6EDB" w14:textId="77777777" w:rsidTr="00A103F0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CDD83C8" w14:textId="252F729D" w:rsidR="001D7EFE" w:rsidRPr="00304F8E" w:rsidRDefault="00A103F0" w:rsidP="00304F8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Dimension  Isometric Projection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1573B0" w14:textId="284CBA9E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03ED39" w14:textId="100F6941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065B8" w14:textId="05B96E5C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3B1EA8" w14:textId="37768342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23722C" w14:textId="77777777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32E" w:rsidRPr="00304F8E" w14:paraId="3A8B6432" w14:textId="77777777" w:rsidTr="00A103F0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CA9EA4F" w14:textId="79ADC4FB" w:rsidR="001F732E" w:rsidRDefault="001F732E" w:rsidP="00304F8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 term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D8E7FBC" w14:textId="1A6ACB3F" w:rsidR="001F732E" w:rsidRPr="00304F8E" w:rsidRDefault="001F732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C7417E" w14:textId="4E4F4105" w:rsidR="001F732E" w:rsidRPr="00304F8E" w:rsidRDefault="001F732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282B5C" w14:textId="5F358679" w:rsidR="001F732E" w:rsidRPr="00304F8E" w:rsidRDefault="001F732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141ED2" w14:textId="77777777" w:rsidR="001F732E" w:rsidRPr="00304F8E" w:rsidRDefault="001F732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EF332E" w14:textId="77777777" w:rsidR="001F732E" w:rsidRPr="00304F8E" w:rsidRDefault="001F732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7EFE" w:rsidRPr="00304F8E" w14:paraId="6DF07E86" w14:textId="77777777" w:rsidTr="00A103F0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58A1D4E" w14:textId="587769A1" w:rsidR="001D7EFE" w:rsidRPr="00304F8E" w:rsidRDefault="00A103F0" w:rsidP="00304F8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Orthographic Projection – from Isometric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9319B2" w14:textId="0E2DEAB4" w:rsidR="001D7EFE" w:rsidRPr="00304F8E" w:rsidRDefault="001F732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9-10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C4D8BC5" w14:textId="77777777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F7D0B3" w14:textId="77777777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0E051F" w14:textId="0C09464F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147087" w14:textId="5ADB006A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1D7EFE" w:rsidRPr="00304F8E" w14:paraId="08EE3268" w14:textId="77777777" w:rsidTr="00A103F0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759B5E" w14:textId="0B0E9526" w:rsidR="001D7EFE" w:rsidRPr="00304F8E" w:rsidRDefault="00A103F0" w:rsidP="00A103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Orthographic Projection – missing View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D64F52" w14:textId="77E043FC" w:rsidR="001D7EFE" w:rsidRPr="00304F8E" w:rsidRDefault="00927DF0" w:rsidP="001F73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F732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103F0">
              <w:rPr>
                <w:rFonts w:asciiTheme="majorBidi" w:hAnsiTheme="majorBidi" w:cstheme="majorBidi"/>
                <w:sz w:val="24"/>
                <w:szCs w:val="24"/>
              </w:rPr>
              <w:t>-13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9ADE577" w14:textId="09AEA554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48D6A0" w14:textId="77777777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5EB482" w14:textId="1EABD9CC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F4EC1B" w14:textId="50167C62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1D7EFE" w:rsidRPr="00304F8E" w14:paraId="4652042E" w14:textId="77777777" w:rsidTr="00A103F0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BA27972" w14:textId="7A643CD7" w:rsidR="001D7EFE" w:rsidRPr="00304F8E" w:rsidRDefault="00A103F0" w:rsidP="00304F8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19E5FA" w14:textId="68EEF4E4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398804F" w14:textId="1914D39E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7F4465" w14:textId="04CF8B7E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6FAD88" w14:textId="6F39506E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B8D8FD" w14:textId="30E8D4D2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1D7EFE" w:rsidRPr="00304F8E" w14:paraId="16040262" w14:textId="4F4F5F2D" w:rsidTr="00A103F0">
        <w:trPr>
          <w:jc w:val="center"/>
        </w:trPr>
        <w:tc>
          <w:tcPr>
            <w:tcW w:w="49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A972B" w14:textId="77777777" w:rsidR="001D7EFE" w:rsidRPr="00304F8E" w:rsidRDefault="001D7EFE" w:rsidP="00304F8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63525" w14:textId="77777777" w:rsidR="001D7EFE" w:rsidRPr="00304F8E" w:rsidRDefault="001D7EFE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321C0A8" w14:textId="7FDB825F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14:paraId="30E8BC4E" w14:textId="4238B2C9" w:rsidR="001D7EFE" w:rsidRPr="00304F8E" w:rsidRDefault="00A0327D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14:paraId="6B8CDCEB" w14:textId="1E4AA082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14:paraId="155B1F5C" w14:textId="7DA91DF5" w:rsidR="001D7EFE" w:rsidRPr="00304F8E" w:rsidRDefault="00A103F0" w:rsidP="00A103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14:paraId="010CBAFA" w14:textId="044A75A2" w:rsidR="007F5268" w:rsidRDefault="007F526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F90CE3E" w14:textId="30ECCD6E" w:rsidR="00E13BAF" w:rsidRPr="00304F8E" w:rsidRDefault="009734E9" w:rsidP="001F732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F732E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 Teaching and Learning Methods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2824"/>
        <w:gridCol w:w="1694"/>
        <w:gridCol w:w="1620"/>
        <w:gridCol w:w="1530"/>
        <w:gridCol w:w="2050"/>
      </w:tblGrid>
      <w:tr w:rsidR="00A65D0D" w:rsidRPr="00304F8E" w14:paraId="615904BE" w14:textId="77777777" w:rsidTr="00A65D0D">
        <w:trPr>
          <w:trHeight w:val="246"/>
        </w:trPr>
        <w:tc>
          <w:tcPr>
            <w:tcW w:w="2824" w:type="dxa"/>
            <w:shd w:val="clear" w:color="auto" w:fill="DEEAF6" w:themeFill="accent1" w:themeFillTint="33"/>
            <w:vAlign w:val="center"/>
          </w:tcPr>
          <w:p w14:paraId="0145108C" w14:textId="77777777" w:rsidR="00A65D0D" w:rsidRPr="00304F8E" w:rsidRDefault="00A65D0D" w:rsidP="00BE4A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and Learning Methods:</w:t>
            </w:r>
          </w:p>
        </w:tc>
        <w:tc>
          <w:tcPr>
            <w:tcW w:w="6894" w:type="dxa"/>
            <w:gridSpan w:val="4"/>
            <w:shd w:val="clear" w:color="auto" w:fill="DEEAF6" w:themeFill="accent1" w:themeFillTint="33"/>
          </w:tcPr>
          <w:p w14:paraId="519878A4" w14:textId="704ECA0E" w:rsidR="00A65D0D" w:rsidRPr="00304F8E" w:rsidRDefault="00A65D0D" w:rsidP="00BE4A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LO’s Covered</w:t>
            </w:r>
          </w:p>
        </w:tc>
      </w:tr>
      <w:tr w:rsidR="001D7EFE" w:rsidRPr="00304F8E" w14:paraId="2102EA5D" w14:textId="4F489A7C" w:rsidTr="001D7EFE">
        <w:trPr>
          <w:trHeight w:val="246"/>
        </w:trPr>
        <w:tc>
          <w:tcPr>
            <w:tcW w:w="2824" w:type="dxa"/>
            <w:shd w:val="clear" w:color="auto" w:fill="DEEAF6" w:themeFill="accent1" w:themeFillTint="33"/>
            <w:vAlign w:val="center"/>
          </w:tcPr>
          <w:p w14:paraId="2F17D82C" w14:textId="77777777" w:rsidR="001D7EFE" w:rsidRPr="00304F8E" w:rsidRDefault="001D7EFE" w:rsidP="00D1163D">
            <w:pPr>
              <w:keepNext/>
              <w:ind w:left="357" w:hanging="357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1694" w:type="dxa"/>
            <w:shd w:val="clear" w:color="auto" w:fill="DEEAF6" w:themeFill="accent1" w:themeFillTint="33"/>
          </w:tcPr>
          <w:p w14:paraId="40CCE015" w14:textId="77777777" w:rsidR="001D7EFE" w:rsidRPr="00304F8E" w:rsidRDefault="001D7EFE" w:rsidP="00D11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0EBD6624" w14:textId="77777777" w:rsidR="001D7EFE" w:rsidRPr="00304F8E" w:rsidRDefault="001D7EFE" w:rsidP="00D11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CLO2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130424C2" w14:textId="77777777" w:rsidR="001D7EFE" w:rsidRPr="00304F8E" w:rsidRDefault="001D7EFE" w:rsidP="00D11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2050" w:type="dxa"/>
            <w:shd w:val="clear" w:color="auto" w:fill="DEEAF6" w:themeFill="accent1" w:themeFillTint="33"/>
          </w:tcPr>
          <w:p w14:paraId="6D862657" w14:textId="654D8FA7" w:rsidR="001D7EFE" w:rsidRPr="00304F8E" w:rsidRDefault="001D7EFE" w:rsidP="00D11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CLO4</w:t>
            </w:r>
          </w:p>
        </w:tc>
      </w:tr>
      <w:tr w:rsidR="001D7EFE" w:rsidRPr="00304F8E" w14:paraId="0C622869" w14:textId="01B6D209" w:rsidTr="001D7EFE">
        <w:trPr>
          <w:trHeight w:val="246"/>
        </w:trPr>
        <w:tc>
          <w:tcPr>
            <w:tcW w:w="2824" w:type="dxa"/>
            <w:shd w:val="clear" w:color="auto" w:fill="auto"/>
            <w:vAlign w:val="center"/>
          </w:tcPr>
          <w:p w14:paraId="07E5BAFE" w14:textId="4342FBC8" w:rsidR="001D7EFE" w:rsidRPr="00304F8E" w:rsidRDefault="001D7EFE" w:rsidP="00A248B4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 Lectures.</w:t>
            </w:r>
          </w:p>
        </w:tc>
        <w:tc>
          <w:tcPr>
            <w:tcW w:w="1694" w:type="dxa"/>
          </w:tcPr>
          <w:p w14:paraId="13436783" w14:textId="7BC1EF49" w:rsidR="001D7EFE" w:rsidRPr="00304F8E" w:rsidRDefault="001D7EFE" w:rsidP="00A248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14:paraId="1BE6B9C6" w14:textId="5A05B63C" w:rsidR="001D7EFE" w:rsidRPr="00304F8E" w:rsidRDefault="001D7EFE" w:rsidP="00A248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30" w:type="dxa"/>
          </w:tcPr>
          <w:p w14:paraId="7D71A8B5" w14:textId="282CF93C" w:rsidR="001D7EFE" w:rsidRPr="00304F8E" w:rsidRDefault="001D7EFE" w:rsidP="00A248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050" w:type="dxa"/>
          </w:tcPr>
          <w:p w14:paraId="315948F8" w14:textId="3ADBB552" w:rsidR="001D7EFE" w:rsidRPr="00304F8E" w:rsidRDefault="001D7EFE" w:rsidP="00A248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D7EFE" w:rsidRPr="00304F8E" w14:paraId="001F47A2" w14:textId="784FDA9C" w:rsidTr="001D7EFE">
        <w:trPr>
          <w:trHeight w:val="246"/>
        </w:trPr>
        <w:tc>
          <w:tcPr>
            <w:tcW w:w="2824" w:type="dxa"/>
            <w:shd w:val="clear" w:color="auto" w:fill="auto"/>
            <w:vAlign w:val="center"/>
          </w:tcPr>
          <w:p w14:paraId="2CB4F2FA" w14:textId="47B6281A" w:rsidR="001D7EFE" w:rsidRPr="00304F8E" w:rsidRDefault="001D7EFE" w:rsidP="00A248B4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</w:t>
            </w:r>
            <w:r w:rsidRPr="00304F8E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4D740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Tutorials.</w:t>
            </w:r>
          </w:p>
        </w:tc>
        <w:tc>
          <w:tcPr>
            <w:tcW w:w="1694" w:type="dxa"/>
          </w:tcPr>
          <w:p w14:paraId="34DA2874" w14:textId="6FFE76DB" w:rsidR="001D7EFE" w:rsidRPr="00304F8E" w:rsidRDefault="001D7EFE" w:rsidP="00A248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4EB67E" w14:textId="7E559C7D" w:rsidR="001D7EFE" w:rsidRPr="00304F8E" w:rsidRDefault="001D7EFE" w:rsidP="00A248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30" w:type="dxa"/>
          </w:tcPr>
          <w:p w14:paraId="56BBDD22" w14:textId="35615C73" w:rsidR="001D7EFE" w:rsidRPr="00304F8E" w:rsidRDefault="001D7EFE" w:rsidP="00A248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050" w:type="dxa"/>
          </w:tcPr>
          <w:p w14:paraId="45FBD071" w14:textId="73247720" w:rsidR="001D7EFE" w:rsidRPr="00304F8E" w:rsidRDefault="001D7EFE" w:rsidP="00A248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</w:tr>
      <w:tr w:rsidR="001D7EFE" w:rsidRPr="00304F8E" w14:paraId="3D2A8AEB" w14:textId="6885280F" w:rsidTr="003F287A">
        <w:trPr>
          <w:trHeight w:val="246"/>
        </w:trPr>
        <w:tc>
          <w:tcPr>
            <w:tcW w:w="2824" w:type="dxa"/>
            <w:shd w:val="clear" w:color="auto" w:fill="auto"/>
            <w:vAlign w:val="center"/>
          </w:tcPr>
          <w:p w14:paraId="4B0BC301" w14:textId="2D900F63" w:rsidR="001D7EFE" w:rsidRPr="00304F8E" w:rsidRDefault="001D7EFE" w:rsidP="00A248B4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 Discussions.</w:t>
            </w:r>
          </w:p>
        </w:tc>
        <w:tc>
          <w:tcPr>
            <w:tcW w:w="1694" w:type="dxa"/>
            <w:vAlign w:val="center"/>
          </w:tcPr>
          <w:p w14:paraId="1D44DD33" w14:textId="0AAB170B" w:rsidR="001D7EFE" w:rsidRPr="00304F8E" w:rsidRDefault="001D7EFE" w:rsidP="003F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center"/>
          </w:tcPr>
          <w:p w14:paraId="75E6BB9A" w14:textId="10229D68" w:rsidR="001D7EFE" w:rsidRPr="00304F8E" w:rsidRDefault="001D7EFE" w:rsidP="003F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FB7E720" w14:textId="1513DB93" w:rsidR="001D7EFE" w:rsidRPr="00304F8E" w:rsidRDefault="003F287A" w:rsidP="003F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050" w:type="dxa"/>
            <w:vAlign w:val="center"/>
          </w:tcPr>
          <w:p w14:paraId="6BDD15A9" w14:textId="35DB586A" w:rsidR="001D7EFE" w:rsidRPr="00304F8E" w:rsidRDefault="003F287A" w:rsidP="003F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</w:tr>
      <w:tr w:rsidR="00A248B4" w:rsidRPr="00304F8E" w14:paraId="6A1C688D" w14:textId="77777777" w:rsidTr="003F65C6">
        <w:trPr>
          <w:trHeight w:val="260"/>
        </w:trPr>
        <w:tc>
          <w:tcPr>
            <w:tcW w:w="9718" w:type="dxa"/>
            <w:gridSpan w:val="5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653DB99" w14:textId="09310A85" w:rsidR="00A248B4" w:rsidRPr="00304F8E" w:rsidRDefault="00A248B4" w:rsidP="00D11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and Learning Methods for Students with Special Needs:</w:t>
            </w:r>
          </w:p>
        </w:tc>
      </w:tr>
      <w:tr w:rsidR="00A248B4" w:rsidRPr="00304F8E" w14:paraId="67063D36" w14:textId="77777777" w:rsidTr="00E63107">
        <w:trPr>
          <w:trHeight w:val="246"/>
        </w:trPr>
        <w:tc>
          <w:tcPr>
            <w:tcW w:w="9718" w:type="dxa"/>
            <w:gridSpan w:val="5"/>
            <w:shd w:val="clear" w:color="auto" w:fill="DEEAF6" w:themeFill="accent1" w:themeFillTint="33"/>
          </w:tcPr>
          <w:p w14:paraId="5EE3DF9C" w14:textId="3286351F" w:rsidR="00A248B4" w:rsidRPr="00304F8E" w:rsidRDefault="00A248B4" w:rsidP="00D11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</w:tr>
      <w:tr w:rsidR="00A248B4" w:rsidRPr="00304F8E" w14:paraId="0FC7E82B" w14:textId="77777777" w:rsidTr="00B1205C">
        <w:trPr>
          <w:trHeight w:val="246"/>
        </w:trPr>
        <w:tc>
          <w:tcPr>
            <w:tcW w:w="9718" w:type="dxa"/>
            <w:gridSpan w:val="5"/>
          </w:tcPr>
          <w:p w14:paraId="75671CC7" w14:textId="54BAF7A2" w:rsidR="00A248B4" w:rsidRPr="00304F8E" w:rsidRDefault="00A248B4" w:rsidP="00D116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1. Discussion Session</w:t>
            </w:r>
          </w:p>
        </w:tc>
      </w:tr>
      <w:tr w:rsidR="00A248B4" w:rsidRPr="00304F8E" w14:paraId="5E8BBE0A" w14:textId="77777777" w:rsidTr="00CF33CC">
        <w:trPr>
          <w:trHeight w:val="246"/>
        </w:trPr>
        <w:tc>
          <w:tcPr>
            <w:tcW w:w="9718" w:type="dxa"/>
            <w:gridSpan w:val="5"/>
          </w:tcPr>
          <w:p w14:paraId="0322866D" w14:textId="54F20B4C" w:rsidR="00A248B4" w:rsidRPr="00304F8E" w:rsidRDefault="00A248B4" w:rsidP="00D116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2. Extra Lectures</w:t>
            </w:r>
          </w:p>
        </w:tc>
      </w:tr>
      <w:tr w:rsidR="00A248B4" w:rsidRPr="00304F8E" w14:paraId="3D71E0A0" w14:textId="77777777" w:rsidTr="004A462B">
        <w:trPr>
          <w:trHeight w:val="246"/>
        </w:trPr>
        <w:tc>
          <w:tcPr>
            <w:tcW w:w="9718" w:type="dxa"/>
            <w:gridSpan w:val="5"/>
          </w:tcPr>
          <w:p w14:paraId="3206798D" w14:textId="2523D973" w:rsidR="00A248B4" w:rsidRPr="00304F8E" w:rsidRDefault="00A248B4" w:rsidP="00D116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3. Provide different levels of books and materials</w:t>
            </w:r>
          </w:p>
        </w:tc>
      </w:tr>
    </w:tbl>
    <w:p w14:paraId="54C34220" w14:textId="3646EF21" w:rsidR="00026E28" w:rsidRPr="00304F8E" w:rsidRDefault="00026E28" w:rsidP="00026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1CCA3F5" w14:textId="006F57DF" w:rsidR="00051B18" w:rsidRPr="00304F8E" w:rsidRDefault="00051B18" w:rsidP="001F732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F732E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 Assessment Methods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798"/>
        <w:gridCol w:w="1350"/>
        <w:gridCol w:w="1530"/>
        <w:gridCol w:w="1440"/>
        <w:gridCol w:w="1620"/>
      </w:tblGrid>
      <w:tr w:rsidR="00A65D0D" w:rsidRPr="00304F8E" w14:paraId="64B91D17" w14:textId="77777777" w:rsidTr="00122F3E">
        <w:tc>
          <w:tcPr>
            <w:tcW w:w="3798" w:type="dxa"/>
            <w:shd w:val="clear" w:color="auto" w:fill="DEEAF6" w:themeFill="accent1" w:themeFillTint="33"/>
            <w:vAlign w:val="center"/>
          </w:tcPr>
          <w:p w14:paraId="02BAE226" w14:textId="77777777" w:rsidR="00A65D0D" w:rsidRPr="00304F8E" w:rsidRDefault="00A65D0D" w:rsidP="00BE4A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Methods:</w:t>
            </w:r>
          </w:p>
        </w:tc>
        <w:tc>
          <w:tcPr>
            <w:tcW w:w="5940" w:type="dxa"/>
            <w:gridSpan w:val="4"/>
            <w:shd w:val="clear" w:color="auto" w:fill="DEEAF6" w:themeFill="accent1" w:themeFillTint="33"/>
          </w:tcPr>
          <w:p w14:paraId="56826DBF" w14:textId="2B5D90C3" w:rsidR="00A65D0D" w:rsidRPr="00304F8E" w:rsidRDefault="00A65D0D" w:rsidP="00BE4A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LOs Covered</w:t>
            </w:r>
          </w:p>
        </w:tc>
      </w:tr>
      <w:tr w:rsidR="001D7EFE" w:rsidRPr="00304F8E" w14:paraId="184E986B" w14:textId="4D474B4F" w:rsidTr="00122F3E">
        <w:trPr>
          <w:trHeight w:val="341"/>
        </w:trPr>
        <w:tc>
          <w:tcPr>
            <w:tcW w:w="3798" w:type="dxa"/>
            <w:shd w:val="clear" w:color="auto" w:fill="DEEAF6" w:themeFill="accent1" w:themeFillTint="33"/>
            <w:vAlign w:val="center"/>
          </w:tcPr>
          <w:p w14:paraId="2C9DF0FF" w14:textId="77777777" w:rsidR="001D7EFE" w:rsidRPr="00304F8E" w:rsidRDefault="001D7EFE" w:rsidP="00CA1591">
            <w:pPr>
              <w:keepNext/>
              <w:ind w:left="357" w:hanging="357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423320DB" w14:textId="77777777" w:rsidR="001D7EFE" w:rsidRPr="00304F8E" w:rsidRDefault="001D7EFE" w:rsidP="00CA1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3E805091" w14:textId="77777777" w:rsidR="001D7EFE" w:rsidRPr="00304F8E" w:rsidRDefault="001D7EFE" w:rsidP="00CA1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CLO2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5B9FB0CD" w14:textId="77777777" w:rsidR="001D7EFE" w:rsidRPr="00304F8E" w:rsidRDefault="001D7EFE" w:rsidP="00CA1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14971835" w14:textId="7D29D4A0" w:rsidR="001D7EFE" w:rsidRPr="00304F8E" w:rsidRDefault="001D7EFE" w:rsidP="00CA1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CLO4</w:t>
            </w:r>
          </w:p>
        </w:tc>
      </w:tr>
      <w:tr w:rsidR="00A65D0D" w:rsidRPr="00304F8E" w14:paraId="5C1AB2FB" w14:textId="77777777" w:rsidTr="00122F3E">
        <w:trPr>
          <w:trHeight w:val="341"/>
        </w:trPr>
        <w:tc>
          <w:tcPr>
            <w:tcW w:w="9738" w:type="dxa"/>
            <w:gridSpan w:val="5"/>
            <w:shd w:val="clear" w:color="auto" w:fill="DEEAF6" w:themeFill="accent1" w:themeFillTint="33"/>
          </w:tcPr>
          <w:p w14:paraId="55A5FE54" w14:textId="6687E36E" w:rsidR="00A65D0D" w:rsidRPr="00304F8E" w:rsidRDefault="00A65D0D" w:rsidP="00F53A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Formative Assessment Method</w:t>
            </w:r>
          </w:p>
        </w:tc>
      </w:tr>
      <w:tr w:rsidR="00B43C86" w:rsidRPr="00304F8E" w14:paraId="400C097F" w14:textId="43D63EE2" w:rsidTr="00F2347B">
        <w:trPr>
          <w:trHeight w:val="413"/>
        </w:trPr>
        <w:tc>
          <w:tcPr>
            <w:tcW w:w="3798" w:type="dxa"/>
          </w:tcPr>
          <w:p w14:paraId="063B071A" w14:textId="21560FE6" w:rsidR="00B43C86" w:rsidRPr="00304F8E" w:rsidRDefault="00B43C86" w:rsidP="00B43C8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 assessments</w:t>
            </w:r>
          </w:p>
        </w:tc>
        <w:tc>
          <w:tcPr>
            <w:tcW w:w="1350" w:type="dxa"/>
            <w:vAlign w:val="center"/>
          </w:tcPr>
          <w:p w14:paraId="218C15FD" w14:textId="6D852D83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16343E77" w14:textId="5FA4618B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D4D0D81" w14:textId="2C00A59B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14:paraId="198378F9" w14:textId="1716052E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43C86" w:rsidRPr="00304F8E" w14:paraId="6F9E9352" w14:textId="77777777" w:rsidTr="00196A24">
        <w:trPr>
          <w:trHeight w:val="413"/>
        </w:trPr>
        <w:tc>
          <w:tcPr>
            <w:tcW w:w="3798" w:type="dxa"/>
            <w:vAlign w:val="center"/>
          </w:tcPr>
          <w:p w14:paraId="51244221" w14:textId="553E9481" w:rsidR="00B43C86" w:rsidRDefault="00B43C86" w:rsidP="00B4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Home work</w:t>
            </w:r>
          </w:p>
        </w:tc>
        <w:tc>
          <w:tcPr>
            <w:tcW w:w="1350" w:type="dxa"/>
            <w:vAlign w:val="center"/>
          </w:tcPr>
          <w:p w14:paraId="7709D077" w14:textId="77777777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E8F5553" w14:textId="77777777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6BC920CC" w14:textId="3646611A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14:paraId="1DFC3589" w14:textId="4507F8FD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43C86" w:rsidRPr="00304F8E" w14:paraId="3E10779A" w14:textId="2DBC76D2" w:rsidTr="00122F3E">
        <w:trPr>
          <w:trHeight w:val="188"/>
        </w:trPr>
        <w:tc>
          <w:tcPr>
            <w:tcW w:w="3798" w:type="dxa"/>
            <w:vAlign w:val="center"/>
          </w:tcPr>
          <w:p w14:paraId="3D683738" w14:textId="3C811DAE" w:rsidR="00B43C86" w:rsidRPr="00304F8E" w:rsidRDefault="00B43C86" w:rsidP="00B43C86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color w:val="000000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</w:rPr>
              <w:t>Mid-term exam</w:t>
            </w:r>
          </w:p>
        </w:tc>
        <w:tc>
          <w:tcPr>
            <w:tcW w:w="1350" w:type="dxa"/>
            <w:vAlign w:val="center"/>
          </w:tcPr>
          <w:p w14:paraId="621B3B6E" w14:textId="24E09619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49C3CDDE" w14:textId="3C8EB524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40" w:type="dxa"/>
            <w:vAlign w:val="center"/>
          </w:tcPr>
          <w:p w14:paraId="77BD8E7E" w14:textId="75EB518C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230900" w14:textId="42D163B8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43C86" w:rsidRPr="00304F8E" w14:paraId="3418753C" w14:textId="77777777" w:rsidTr="00122F3E">
        <w:tc>
          <w:tcPr>
            <w:tcW w:w="9738" w:type="dxa"/>
            <w:gridSpan w:val="5"/>
            <w:shd w:val="clear" w:color="auto" w:fill="DEEAF6" w:themeFill="accent1" w:themeFillTint="33"/>
          </w:tcPr>
          <w:p w14:paraId="66CF2702" w14:textId="7C64BC63" w:rsidR="00B43C86" w:rsidRPr="00304F8E" w:rsidRDefault="00B43C86" w:rsidP="00B43C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Summative Assessment Method</w:t>
            </w:r>
          </w:p>
        </w:tc>
      </w:tr>
      <w:tr w:rsidR="00B43C86" w:rsidRPr="00304F8E" w14:paraId="4B61BF9B" w14:textId="77777777" w:rsidTr="00122F3E">
        <w:tc>
          <w:tcPr>
            <w:tcW w:w="3798" w:type="dxa"/>
          </w:tcPr>
          <w:p w14:paraId="4B632FEE" w14:textId="08138461" w:rsidR="00B43C86" w:rsidRPr="00304F8E" w:rsidRDefault="00B43C86" w:rsidP="00B43C86">
            <w:pPr>
              <w:rPr>
                <w:rFonts w:asciiTheme="majorBidi" w:hAnsiTheme="majorBidi" w:cstheme="majorBidi"/>
                <w:color w:val="000000"/>
              </w:rPr>
            </w:pPr>
            <w:r w:rsidRPr="00304F8E">
              <w:rPr>
                <w:rFonts w:asciiTheme="majorBidi" w:hAnsiTheme="majorBidi" w:cstheme="majorBidi"/>
                <w:color w:val="000000"/>
              </w:rPr>
              <w:t>Final Exam</w:t>
            </w:r>
          </w:p>
        </w:tc>
        <w:tc>
          <w:tcPr>
            <w:tcW w:w="1350" w:type="dxa"/>
            <w:vAlign w:val="center"/>
          </w:tcPr>
          <w:p w14:paraId="37329CFF" w14:textId="1ADEFFDE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2BBDACD1" w14:textId="2FA65386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40" w:type="dxa"/>
            <w:vAlign w:val="center"/>
          </w:tcPr>
          <w:p w14:paraId="269BA106" w14:textId="2B3F1F73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14:paraId="3B7D2784" w14:textId="462E3A14" w:rsidR="00B43C86" w:rsidRPr="00304F8E" w:rsidRDefault="00B43C86" w:rsidP="00B43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0E1F00B" w14:textId="6D01D080" w:rsidR="00340635" w:rsidRPr="00304F8E" w:rsidRDefault="00340635" w:rsidP="00BF316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9BD21B4" w14:textId="47A17A95" w:rsidR="00BF3161" w:rsidRPr="00304F8E" w:rsidRDefault="00BF3161" w:rsidP="001F732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F732E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A71C5" w:rsidRPr="00304F8E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>. Assessment Schedule &amp; Grades Distribution</w:t>
      </w:r>
    </w:p>
    <w:tbl>
      <w:tblPr>
        <w:tblStyle w:val="TableGrid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48"/>
        <w:gridCol w:w="3960"/>
        <w:gridCol w:w="3330"/>
      </w:tblGrid>
      <w:tr w:rsidR="003A0709" w:rsidRPr="00304F8E" w14:paraId="76FAF5D6" w14:textId="77777777" w:rsidTr="00B75208">
        <w:tc>
          <w:tcPr>
            <w:tcW w:w="24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7C2E848" w14:textId="77777777" w:rsidR="003A0709" w:rsidRPr="00304F8E" w:rsidRDefault="003A0709" w:rsidP="005C2809">
            <w:pPr>
              <w:keepNext/>
              <w:spacing w:line="360" w:lineRule="auto"/>
              <w:ind w:left="357" w:hanging="357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Method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B55EF98" w14:textId="77777777" w:rsidR="003A0709" w:rsidRPr="00304F8E" w:rsidRDefault="003A0709" w:rsidP="005C28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AD5611A" w14:textId="77777777" w:rsidR="003A0709" w:rsidRPr="00304F8E" w:rsidRDefault="003A0709" w:rsidP="005C28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Weighting of Asses.</w:t>
            </w:r>
          </w:p>
        </w:tc>
      </w:tr>
      <w:tr w:rsidR="004B6FA4" w:rsidRPr="00304F8E" w14:paraId="0A554B91" w14:textId="77777777" w:rsidTr="00B7520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61951" w14:textId="5A233C4E" w:rsidR="004B6FA4" w:rsidRPr="00304F8E" w:rsidRDefault="006025E5" w:rsidP="004B6FA4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 assessments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5F498" w14:textId="1718A9E4" w:rsidR="004B6FA4" w:rsidRPr="00304F8E" w:rsidRDefault="006025E5" w:rsidP="004B6FA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  <w:r>
              <w:rPr>
                <w:rFonts w:asciiTheme="majorBidi" w:hAnsiTheme="majorBidi" w:cstheme="majorBidi"/>
                <w:color w:val="000000" w:themeColor="text1"/>
              </w:rPr>
              <w:t>every week</w:t>
            </w:r>
          </w:p>
        </w:tc>
        <w:tc>
          <w:tcPr>
            <w:tcW w:w="3330" w:type="dxa"/>
            <w:tcBorders>
              <w:left w:val="single" w:sz="12" w:space="0" w:color="auto"/>
            </w:tcBorders>
          </w:tcPr>
          <w:p w14:paraId="7EB53F96" w14:textId="223B9E14" w:rsidR="004B6FA4" w:rsidRPr="00304F8E" w:rsidRDefault="003F287A" w:rsidP="004B6FA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6025E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B6FA4"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4B6FA4" w:rsidRPr="00304F8E" w14:paraId="673923EC" w14:textId="77777777" w:rsidTr="00B7520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0A6B6" w14:textId="2C89B66B" w:rsidR="004B6FA4" w:rsidRPr="00304F8E" w:rsidRDefault="006025E5" w:rsidP="004B6FA4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Home work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84DF7" w14:textId="670FCC47" w:rsidR="004B6FA4" w:rsidRPr="00304F8E" w:rsidRDefault="006025E5" w:rsidP="006025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Home work every week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14:paraId="1CE3B8E6" w14:textId="24C282A9" w:rsidR="004B6FA4" w:rsidRPr="00304F8E" w:rsidRDefault="003F287A" w:rsidP="004B6F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025E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B6FA4"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4B6FA4" w:rsidRPr="00304F8E" w14:paraId="58E9534B" w14:textId="77777777" w:rsidTr="00B7520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402CF" w14:textId="290FEDD8" w:rsidR="004B6FA4" w:rsidRPr="00304F8E" w:rsidRDefault="006025E5" w:rsidP="004B6FA4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color w:val="000000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</w:rPr>
              <w:t>Mid-term exam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C6C27" w14:textId="25288841" w:rsidR="004B6FA4" w:rsidRPr="00304F8E" w:rsidRDefault="006025E5" w:rsidP="004B6F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Week # 8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14:paraId="6C1E13C5" w14:textId="13B0E460" w:rsidR="004B6FA4" w:rsidRPr="00304F8E" w:rsidRDefault="003F287A" w:rsidP="004B6F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025E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B6FA4"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4B6FA4" w:rsidRPr="00304F8E" w14:paraId="67CF9DB8" w14:textId="77777777" w:rsidTr="00B75208">
        <w:tc>
          <w:tcPr>
            <w:tcW w:w="244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0C4E8F" w14:textId="1E1A51C7" w:rsidR="004B6FA4" w:rsidRPr="00304F8E" w:rsidRDefault="004B6FA4" w:rsidP="004B6FA4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</w:rPr>
              <w:t xml:space="preserve">Final written exam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22EC5E0" w14:textId="72C0008E" w:rsidR="004B6FA4" w:rsidRPr="00304F8E" w:rsidRDefault="004B6FA4" w:rsidP="004B6F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color w:val="000000" w:themeColor="text1"/>
              </w:rPr>
              <w:t xml:space="preserve">Scheduled by the faculty council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69FB03" w14:textId="4C3DB1E1" w:rsidR="004B6FA4" w:rsidRPr="00304F8E" w:rsidRDefault="006025E5" w:rsidP="004B6F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4B6FA4"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4B6FA4" w:rsidRPr="00304F8E" w14:paraId="12A7E2B3" w14:textId="77777777" w:rsidTr="00B75208">
        <w:tc>
          <w:tcPr>
            <w:tcW w:w="640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290CF" w14:textId="3CD54680" w:rsidR="004B6FA4" w:rsidRPr="00304F8E" w:rsidRDefault="004B6FA4" w:rsidP="004B6F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DA1D6E" w14:textId="5CFE6434" w:rsidR="004B6FA4" w:rsidRPr="00304F8E" w:rsidRDefault="004B6FA4" w:rsidP="004B6F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36D16E40" w14:textId="70A574B1" w:rsidR="002D300A" w:rsidRPr="00304F8E" w:rsidRDefault="002D300A" w:rsidP="0064123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B7F5BED" w14:textId="2AD57B04" w:rsidR="00B046AB" w:rsidRPr="00304F8E" w:rsidRDefault="00B046AB" w:rsidP="001F732E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F732E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 xml:space="preserve">. List of Reference: </w:t>
      </w:r>
      <w:r w:rsidRPr="00304F8E">
        <w:rPr>
          <w:rFonts w:asciiTheme="majorBidi" w:hAnsiTheme="majorBidi" w:cstheme="majorBidi"/>
          <w:color w:val="FF0000"/>
          <w:sz w:val="24"/>
          <w:szCs w:val="24"/>
        </w:rPr>
        <w:t>(max. five years ago)</w:t>
      </w:r>
    </w:p>
    <w:p w14:paraId="7FF6624B" w14:textId="77777777" w:rsidR="00B046AB" w:rsidRPr="00304F8E" w:rsidRDefault="00B046AB" w:rsidP="0064123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8"/>
        <w:gridCol w:w="6570"/>
      </w:tblGrid>
      <w:tr w:rsidR="003E04A8" w:rsidRPr="00304F8E" w14:paraId="10945F7F" w14:textId="77777777" w:rsidTr="00405EF4">
        <w:tc>
          <w:tcPr>
            <w:tcW w:w="3168" w:type="dxa"/>
            <w:vAlign w:val="center"/>
          </w:tcPr>
          <w:p w14:paraId="2A25D73A" w14:textId="77777777" w:rsidR="003E04A8" w:rsidRPr="00304F8E" w:rsidRDefault="003E04A8" w:rsidP="005C28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Course Notes:</w:t>
            </w:r>
          </w:p>
        </w:tc>
        <w:tc>
          <w:tcPr>
            <w:tcW w:w="6570" w:type="dxa"/>
            <w:vAlign w:val="center"/>
          </w:tcPr>
          <w:p w14:paraId="08BE88D7" w14:textId="03D41AC3" w:rsidR="003E04A8" w:rsidRPr="00304F8E" w:rsidRDefault="00294803" w:rsidP="005C28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Lecture Nots</w:t>
            </w:r>
          </w:p>
        </w:tc>
      </w:tr>
      <w:tr w:rsidR="003E04A8" w:rsidRPr="00304F8E" w14:paraId="769415BF" w14:textId="77777777" w:rsidTr="00405EF4">
        <w:tc>
          <w:tcPr>
            <w:tcW w:w="3168" w:type="dxa"/>
            <w:vAlign w:val="center"/>
          </w:tcPr>
          <w:p w14:paraId="2720583D" w14:textId="1AFE83C4" w:rsidR="003E04A8" w:rsidRPr="00304F8E" w:rsidRDefault="003E04A8" w:rsidP="005C28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Essential Books (</w:t>
            </w:r>
            <w:r w:rsidR="00313343" w:rsidRPr="00304F8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Textbooks</w:t>
            </w:r>
            <w:r w:rsidRPr="00304F8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570" w:type="dxa"/>
            <w:vAlign w:val="center"/>
          </w:tcPr>
          <w:p w14:paraId="1EE5F27B" w14:textId="01F95CCF" w:rsidR="003E04A8" w:rsidRPr="00F823BD" w:rsidRDefault="00F823BD" w:rsidP="00F823B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23BD">
              <w:rPr>
                <w:rFonts w:asciiTheme="majorBidi" w:hAnsiTheme="majorBidi" w:cstheme="majorBidi"/>
              </w:rPr>
              <w:t xml:space="preserve">Reddy, K. V. 2010. Textbook of Engineering </w:t>
            </w:r>
            <w:proofErr w:type="gramStart"/>
            <w:r w:rsidRPr="00F823BD">
              <w:rPr>
                <w:rFonts w:asciiTheme="majorBidi" w:hAnsiTheme="majorBidi" w:cstheme="majorBidi"/>
              </w:rPr>
              <w:t>Drawing .</w:t>
            </w:r>
            <w:proofErr w:type="gramEnd"/>
            <w:r w:rsidRPr="00F823BD">
              <w:rPr>
                <w:rFonts w:asciiTheme="majorBidi" w:hAnsiTheme="majorBidi" w:cstheme="majorBidi"/>
              </w:rPr>
              <w:t xml:space="preserve"> B.S. Publ., Hyderabad.</w:t>
            </w:r>
          </w:p>
        </w:tc>
      </w:tr>
      <w:tr w:rsidR="001F433F" w:rsidRPr="00304F8E" w14:paraId="688A5A18" w14:textId="77777777" w:rsidTr="00405EF4">
        <w:tc>
          <w:tcPr>
            <w:tcW w:w="3168" w:type="dxa"/>
            <w:vAlign w:val="center"/>
          </w:tcPr>
          <w:p w14:paraId="2A134204" w14:textId="77777777" w:rsidR="001F433F" w:rsidRPr="00304F8E" w:rsidRDefault="001F433F" w:rsidP="005C28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Recommended Books:</w:t>
            </w:r>
          </w:p>
        </w:tc>
        <w:tc>
          <w:tcPr>
            <w:tcW w:w="6570" w:type="dxa"/>
            <w:vAlign w:val="center"/>
          </w:tcPr>
          <w:p w14:paraId="3FD85038" w14:textId="3EB7ED6C" w:rsidR="001F433F" w:rsidRPr="00304F8E" w:rsidRDefault="00F823BD" w:rsidP="002F5BE1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B0F0"/>
                <w:lang w:val="en-GB" w:eastAsia="en-GB"/>
              </w:rPr>
            </w:pPr>
            <w:r w:rsidRPr="00DB3B3A">
              <w:rPr>
                <w:rFonts w:asciiTheme="majorBidi" w:hAnsiTheme="majorBidi" w:cstheme="majorBidi"/>
              </w:rPr>
              <w:t xml:space="preserve">French, T. E., </w:t>
            </w:r>
            <w:proofErr w:type="spellStart"/>
            <w:r w:rsidRPr="00DB3B3A">
              <w:rPr>
                <w:rFonts w:asciiTheme="majorBidi" w:hAnsiTheme="majorBidi" w:cstheme="majorBidi"/>
              </w:rPr>
              <w:t>Vierch</w:t>
            </w:r>
            <w:proofErr w:type="spellEnd"/>
            <w:r w:rsidRPr="00DB3B3A">
              <w:rPr>
                <w:rFonts w:asciiTheme="majorBidi" w:hAnsiTheme="majorBidi" w:cstheme="majorBidi"/>
              </w:rPr>
              <w:t>, C. J., Engineering Drawing and Graphic Technology,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B3B3A">
              <w:rPr>
                <w:rFonts w:asciiTheme="majorBidi" w:hAnsiTheme="majorBidi" w:cstheme="majorBidi"/>
              </w:rPr>
              <w:t>McGraw-Hill, 11th ed.</w:t>
            </w:r>
          </w:p>
        </w:tc>
      </w:tr>
      <w:tr w:rsidR="001F433F" w:rsidRPr="00304F8E" w14:paraId="1F184AC3" w14:textId="77777777" w:rsidTr="00405EF4">
        <w:tc>
          <w:tcPr>
            <w:tcW w:w="3168" w:type="dxa"/>
            <w:vAlign w:val="center"/>
          </w:tcPr>
          <w:p w14:paraId="1EAF3E30" w14:textId="77777777" w:rsidR="001F433F" w:rsidRPr="00304F8E" w:rsidRDefault="001F433F" w:rsidP="005C28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Periodicals, Web Sites, … </w:t>
            </w:r>
            <w:proofErr w:type="spellStart"/>
            <w:r w:rsidRPr="00304F8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Pr="00304F8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570" w:type="dxa"/>
            <w:vAlign w:val="center"/>
          </w:tcPr>
          <w:p w14:paraId="43F16764" w14:textId="7C4245F1" w:rsidR="001F433F" w:rsidRPr="00122F3E" w:rsidRDefault="00DB3B3A" w:rsidP="005C28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22F3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www.mechanical drawing google.com</w:t>
            </w:r>
          </w:p>
        </w:tc>
      </w:tr>
    </w:tbl>
    <w:p w14:paraId="14F06621" w14:textId="1FB1520D" w:rsidR="00A174DB" w:rsidRPr="00304F8E" w:rsidRDefault="00A174DB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14"/>
          <w:szCs w:val="14"/>
          <w:vertAlign w:val="superscript"/>
        </w:rPr>
      </w:pPr>
    </w:p>
    <w:p w14:paraId="74C79377" w14:textId="0A62FD44" w:rsidR="00A174DB" w:rsidRDefault="00A174DB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14"/>
          <w:szCs w:val="14"/>
          <w:vertAlign w:val="superscript"/>
        </w:rPr>
      </w:pPr>
    </w:p>
    <w:p w14:paraId="129ADC51" w14:textId="5A02D542" w:rsidR="00B75208" w:rsidRDefault="00B75208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14"/>
          <w:szCs w:val="14"/>
          <w:vertAlign w:val="superscript"/>
        </w:rPr>
      </w:pPr>
    </w:p>
    <w:p w14:paraId="39BC29E8" w14:textId="02A07676" w:rsidR="00B75208" w:rsidRDefault="00B75208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14"/>
          <w:szCs w:val="14"/>
          <w:vertAlign w:val="superscript"/>
        </w:rPr>
      </w:pPr>
    </w:p>
    <w:p w14:paraId="60ED43CA" w14:textId="77777777" w:rsidR="00B75208" w:rsidRPr="00304F8E" w:rsidRDefault="00B75208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14"/>
          <w:szCs w:val="14"/>
          <w:vertAlign w:val="superscript"/>
          <w:rtl/>
          <w:lang w:bidi="ar-EG"/>
        </w:rPr>
      </w:pPr>
    </w:p>
    <w:p w14:paraId="414668A4" w14:textId="7CD9F5DD" w:rsidR="00B046AB" w:rsidRPr="00304F8E" w:rsidRDefault="00B046AB" w:rsidP="001F732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F732E">
        <w:rPr>
          <w:rFonts w:asciiTheme="majorBidi" w:hAnsiTheme="majorBidi" w:cstheme="majorBidi"/>
          <w:b/>
          <w:bCs/>
          <w:sz w:val="24"/>
          <w:szCs w:val="24"/>
        </w:rPr>
        <w:t>88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>. Facilities required for Teaching and Learning</w:t>
      </w:r>
    </w:p>
    <w:p w14:paraId="45293365" w14:textId="77777777" w:rsidR="00B046AB" w:rsidRPr="00304F8E" w:rsidRDefault="00B046AB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14"/>
          <w:szCs w:val="14"/>
          <w:vertAlign w:val="superscript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D300A" w:rsidRPr="00304F8E" w14:paraId="524C65A6" w14:textId="77777777" w:rsidTr="00480434">
        <w:trPr>
          <w:trHeight w:val="306"/>
        </w:trPr>
        <w:tc>
          <w:tcPr>
            <w:tcW w:w="9738" w:type="dxa"/>
            <w:shd w:val="clear" w:color="auto" w:fill="DEEAF6" w:themeFill="accent1" w:themeFillTint="33"/>
            <w:vAlign w:val="center"/>
          </w:tcPr>
          <w:p w14:paraId="6379CA22" w14:textId="77777777" w:rsidR="002D300A" w:rsidRPr="00304F8E" w:rsidRDefault="002D300A" w:rsidP="00BF31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Different Facilities</w:t>
            </w:r>
          </w:p>
        </w:tc>
      </w:tr>
      <w:tr w:rsidR="002D300A" w:rsidRPr="00304F8E" w14:paraId="719034DE" w14:textId="77777777" w:rsidTr="00480434">
        <w:trPr>
          <w:trHeight w:val="306"/>
        </w:trPr>
        <w:tc>
          <w:tcPr>
            <w:tcW w:w="9738" w:type="dxa"/>
            <w:shd w:val="clear" w:color="auto" w:fill="auto"/>
            <w:vAlign w:val="center"/>
          </w:tcPr>
          <w:p w14:paraId="57E46F57" w14:textId="77777777" w:rsidR="002D300A" w:rsidRPr="00304F8E" w:rsidRDefault="002D300A" w:rsidP="00D414D2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Lecture Hall</w:t>
            </w:r>
          </w:p>
        </w:tc>
      </w:tr>
      <w:tr w:rsidR="002D300A" w:rsidRPr="00304F8E" w14:paraId="4588C6C1" w14:textId="77777777" w:rsidTr="00480434">
        <w:trPr>
          <w:trHeight w:val="306"/>
        </w:trPr>
        <w:tc>
          <w:tcPr>
            <w:tcW w:w="9738" w:type="dxa"/>
            <w:shd w:val="clear" w:color="auto" w:fill="auto"/>
            <w:vAlign w:val="center"/>
          </w:tcPr>
          <w:p w14:paraId="444927CD" w14:textId="3474A24B" w:rsidR="002D300A" w:rsidRPr="00304F8E" w:rsidRDefault="00122F3E" w:rsidP="00925AFF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22F3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Tutorial activities</w:t>
            </w:r>
          </w:p>
        </w:tc>
      </w:tr>
      <w:tr w:rsidR="002D300A" w:rsidRPr="00304F8E" w14:paraId="7E4C0DA6" w14:textId="77777777" w:rsidTr="00480434">
        <w:trPr>
          <w:trHeight w:val="306"/>
        </w:trPr>
        <w:tc>
          <w:tcPr>
            <w:tcW w:w="9738" w:type="dxa"/>
            <w:shd w:val="clear" w:color="auto" w:fill="auto"/>
            <w:vAlign w:val="center"/>
          </w:tcPr>
          <w:p w14:paraId="6E3EE7B5" w14:textId="77777777" w:rsidR="002D300A" w:rsidRPr="00304F8E" w:rsidRDefault="002D300A" w:rsidP="00925AFF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Data Show</w:t>
            </w:r>
          </w:p>
        </w:tc>
      </w:tr>
      <w:tr w:rsidR="002D300A" w:rsidRPr="00304F8E" w14:paraId="1B54CC40" w14:textId="77777777" w:rsidTr="00480434">
        <w:trPr>
          <w:trHeight w:val="306"/>
        </w:trPr>
        <w:tc>
          <w:tcPr>
            <w:tcW w:w="9738" w:type="dxa"/>
            <w:shd w:val="clear" w:color="auto" w:fill="auto"/>
            <w:vAlign w:val="center"/>
          </w:tcPr>
          <w:p w14:paraId="46B4A618" w14:textId="77777777" w:rsidR="002D300A" w:rsidRPr="00304F8E" w:rsidRDefault="002D300A" w:rsidP="00925AFF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White Board</w:t>
            </w:r>
          </w:p>
        </w:tc>
      </w:tr>
      <w:tr w:rsidR="001306C2" w:rsidRPr="00304F8E" w14:paraId="4D790492" w14:textId="77777777" w:rsidTr="00480434">
        <w:trPr>
          <w:trHeight w:val="306"/>
        </w:trPr>
        <w:tc>
          <w:tcPr>
            <w:tcW w:w="9738" w:type="dxa"/>
            <w:shd w:val="clear" w:color="auto" w:fill="auto"/>
          </w:tcPr>
          <w:p w14:paraId="775D32F6" w14:textId="7F34FC9F" w:rsidR="001306C2" w:rsidRPr="00304F8E" w:rsidRDefault="00122F3E" w:rsidP="001306C2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22F3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Office meetings.</w:t>
            </w:r>
          </w:p>
        </w:tc>
      </w:tr>
      <w:tr w:rsidR="001306C2" w:rsidRPr="00304F8E" w14:paraId="4DBE5814" w14:textId="77777777" w:rsidTr="00480434">
        <w:trPr>
          <w:trHeight w:val="306"/>
        </w:trPr>
        <w:tc>
          <w:tcPr>
            <w:tcW w:w="9738" w:type="dxa"/>
            <w:shd w:val="clear" w:color="auto" w:fill="auto"/>
          </w:tcPr>
          <w:p w14:paraId="48465882" w14:textId="70728033" w:rsidR="001306C2" w:rsidRPr="00304F8E" w:rsidRDefault="001306C2" w:rsidP="001306C2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Discussion</w:t>
            </w:r>
          </w:p>
        </w:tc>
      </w:tr>
    </w:tbl>
    <w:p w14:paraId="3CD5D47A" w14:textId="25319019" w:rsidR="00637B56" w:rsidRPr="00304F8E" w:rsidRDefault="00637B56" w:rsidP="00614C4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01A29607" w14:textId="77777777" w:rsidR="0064123B" w:rsidRPr="00304F8E" w:rsidRDefault="00263E58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F8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64123B" w:rsidRPr="00304F8E">
        <w:rPr>
          <w:rFonts w:asciiTheme="majorBidi" w:hAnsiTheme="majorBidi" w:cstheme="majorBidi"/>
          <w:b/>
          <w:bCs/>
          <w:sz w:val="28"/>
          <w:szCs w:val="28"/>
        </w:rPr>
        <w:t>. Matrix:</w:t>
      </w:r>
    </w:p>
    <w:p w14:paraId="51B71D1E" w14:textId="734366F9" w:rsidR="00340635" w:rsidRPr="00304F8E" w:rsidRDefault="00263E58" w:rsidP="008F51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3.1. Program Objectives VS Course Objectives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40635" w:rsidRPr="00304F8E" w14:paraId="2DE835A5" w14:textId="77777777" w:rsidTr="00970C13">
        <w:tc>
          <w:tcPr>
            <w:tcW w:w="3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A9C4D8" w14:textId="1271FBCA" w:rsidR="00340635" w:rsidRPr="00304F8E" w:rsidRDefault="00340635" w:rsidP="00970C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Objectives</w:t>
            </w:r>
          </w:p>
        </w:tc>
        <w:tc>
          <w:tcPr>
            <w:tcW w:w="63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6D9489" w14:textId="6C2F98B9" w:rsidR="00340635" w:rsidRPr="00304F8E" w:rsidRDefault="00340635" w:rsidP="00970C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</w:tr>
      <w:tr w:rsidR="00340635" w:rsidRPr="00304F8E" w14:paraId="2DF0D006" w14:textId="77777777" w:rsidTr="00970C13">
        <w:tc>
          <w:tcPr>
            <w:tcW w:w="3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05EC7AB" w14:textId="0A825B6C" w:rsidR="00340635" w:rsidRPr="00304F8E" w:rsidRDefault="00340635" w:rsidP="00970C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1EC4F7" w14:textId="37888BF2" w:rsidR="00340635" w:rsidRPr="00304F8E" w:rsidRDefault="00340635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CO</w:t>
            </w:r>
            <w:r w:rsidR="00480434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76E30A" w14:textId="6448C81A" w:rsidR="00340635" w:rsidRPr="00304F8E" w:rsidRDefault="00340635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CO</w:t>
            </w:r>
            <w:r w:rsidR="00480434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340635" w:rsidRPr="00304F8E" w14:paraId="01AA2446" w14:textId="77777777" w:rsidTr="00480434"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94469" w14:textId="4B0F7E7F" w:rsidR="00340635" w:rsidRPr="00304F8E" w:rsidRDefault="00340635" w:rsidP="00970C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PO</w:t>
            </w:r>
            <w:r w:rsidR="00480D3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372158A" w14:textId="17533578" w:rsidR="00340635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AB0F4BF" w14:textId="6E36E919" w:rsidR="00340635" w:rsidRPr="00304F8E" w:rsidRDefault="00340635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80D31" w:rsidRPr="00304F8E" w14:paraId="3BAAB561" w14:textId="77777777" w:rsidTr="00480434">
        <w:tc>
          <w:tcPr>
            <w:tcW w:w="3192" w:type="dxa"/>
            <w:tcBorders>
              <w:top w:val="single" w:sz="12" w:space="0" w:color="auto"/>
            </w:tcBorders>
            <w:vAlign w:val="center"/>
          </w:tcPr>
          <w:p w14:paraId="29B15E03" w14:textId="15EC867F" w:rsidR="00480D31" w:rsidRPr="00304F8E" w:rsidRDefault="00480D31" w:rsidP="00970C1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lang w:bidi="ar-EG"/>
              </w:rPr>
              <w:t>PO4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14:paraId="147050EA" w14:textId="6CEDB8F6" w:rsidR="00480D31" w:rsidRPr="00304F8E" w:rsidRDefault="00480D31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14:paraId="33DCE0D9" w14:textId="560DDD40" w:rsidR="00480D31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</w:tr>
    </w:tbl>
    <w:p w14:paraId="06A8DBD5" w14:textId="77777777" w:rsidR="006B0597" w:rsidRPr="00304F8E" w:rsidRDefault="006B0597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FCDA169" w14:textId="5B579121" w:rsidR="00970C13" w:rsidRPr="00304F8E" w:rsidRDefault="00970C13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0630C8" w14:textId="28A43090" w:rsidR="00263E58" w:rsidRPr="00304F8E" w:rsidRDefault="00263E58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3.2. Course Objectives VS Course Learning Outcomes</w:t>
      </w:r>
    </w:p>
    <w:p w14:paraId="7B6A4984" w14:textId="77777777" w:rsidR="00970C13" w:rsidRPr="00304F8E" w:rsidRDefault="00970C13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0"/>
        <w:gridCol w:w="1935"/>
        <w:gridCol w:w="1650"/>
        <w:gridCol w:w="1788"/>
        <w:gridCol w:w="2013"/>
      </w:tblGrid>
      <w:tr w:rsidR="00480434" w:rsidRPr="00304F8E" w14:paraId="69268B55" w14:textId="77777777" w:rsidTr="00825F5A">
        <w:tc>
          <w:tcPr>
            <w:tcW w:w="21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278E72" w14:textId="210DCD4A" w:rsidR="00480434" w:rsidRPr="00304F8E" w:rsidRDefault="00480434" w:rsidP="00970C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Objectives</w:t>
            </w:r>
          </w:p>
        </w:tc>
        <w:tc>
          <w:tcPr>
            <w:tcW w:w="73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4909163" w14:textId="54556E09" w:rsidR="00480434" w:rsidRPr="00304F8E" w:rsidRDefault="00480434" w:rsidP="00970C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Learning Outcomes</w:t>
            </w:r>
          </w:p>
        </w:tc>
      </w:tr>
      <w:tr w:rsidR="00480434" w:rsidRPr="00304F8E" w14:paraId="4CE76519" w14:textId="77777777" w:rsidTr="00480434">
        <w:tc>
          <w:tcPr>
            <w:tcW w:w="219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6BC2C33" w14:textId="77777777" w:rsidR="00480434" w:rsidRPr="00304F8E" w:rsidRDefault="00480434" w:rsidP="00B548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85EB7" w14:textId="32E76FA6" w:rsidR="00480434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CLO</w:t>
            </w: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12" w:space="0" w:color="auto"/>
            </w:tcBorders>
          </w:tcPr>
          <w:p w14:paraId="2F1130AD" w14:textId="523797C5" w:rsidR="00480434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CLO</w:t>
            </w: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</w:tcBorders>
          </w:tcPr>
          <w:p w14:paraId="644C6C15" w14:textId="1BC78C2B" w:rsidR="00480434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CLO</w:t>
            </w: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56898C" w14:textId="6FE32D92" w:rsidR="00480434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CLO</w:t>
            </w: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480434" w:rsidRPr="00304F8E" w14:paraId="01823650" w14:textId="77777777" w:rsidTr="00480434"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E547D" w14:textId="7F290C23" w:rsidR="00480434" w:rsidRPr="00304F8E" w:rsidRDefault="00480434" w:rsidP="00B548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O1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14:paraId="7A9C192C" w14:textId="2570A9A6" w:rsidR="00480434" w:rsidRPr="00304F8E" w:rsidRDefault="00480434" w:rsidP="00B548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</w:tcBorders>
          </w:tcPr>
          <w:p w14:paraId="2BD82EE8" w14:textId="6E290165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14:paraId="12A73830" w14:textId="77777777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14:paraId="517E9E0D" w14:textId="79583751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80434" w:rsidRPr="00304F8E" w14:paraId="2AD3DB31" w14:textId="77777777" w:rsidTr="00480434"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3879DC" w14:textId="388C2301" w:rsidR="00480434" w:rsidRPr="00304F8E" w:rsidRDefault="00480434" w:rsidP="00B548B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O2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14:paraId="1CA7B36F" w14:textId="1CA1EBE5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</w:tcBorders>
          </w:tcPr>
          <w:p w14:paraId="656CFBF7" w14:textId="77777777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14:paraId="46FE8D84" w14:textId="36277375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14:paraId="689B59E0" w14:textId="22851B69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</w:tr>
    </w:tbl>
    <w:p w14:paraId="31C79D1C" w14:textId="79A8BB67" w:rsidR="00340635" w:rsidRPr="00304F8E" w:rsidRDefault="00340635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1928D3E4" w14:textId="77777777" w:rsidR="00263E58" w:rsidRPr="00304F8E" w:rsidRDefault="00263E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3.3. Program Learning Outcomes VS Course Learning Outcomes</w:t>
      </w:r>
    </w:p>
    <w:p w14:paraId="1FB8C9BD" w14:textId="77777777" w:rsidR="00970C13" w:rsidRPr="00304F8E" w:rsidRDefault="00970C13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3"/>
        <w:gridCol w:w="1957"/>
        <w:gridCol w:w="1614"/>
        <w:gridCol w:w="1796"/>
        <w:gridCol w:w="2056"/>
      </w:tblGrid>
      <w:tr w:rsidR="00480434" w:rsidRPr="00304F8E" w14:paraId="3B0B2E5F" w14:textId="77777777" w:rsidTr="00345EA3">
        <w:tc>
          <w:tcPr>
            <w:tcW w:w="215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E105F9" w14:textId="48746DF8" w:rsidR="00480434" w:rsidRPr="00304F8E" w:rsidRDefault="00480434" w:rsidP="00B548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Learning Outcomes</w:t>
            </w:r>
          </w:p>
        </w:tc>
        <w:tc>
          <w:tcPr>
            <w:tcW w:w="742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AEF575" w14:textId="066D8C0B" w:rsidR="00480434" w:rsidRPr="00304F8E" w:rsidRDefault="00480434" w:rsidP="00B548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Learning Outcomes</w:t>
            </w:r>
          </w:p>
        </w:tc>
      </w:tr>
      <w:tr w:rsidR="00480434" w:rsidRPr="00304F8E" w14:paraId="726607A9" w14:textId="77777777" w:rsidTr="00480434">
        <w:tc>
          <w:tcPr>
            <w:tcW w:w="21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6FEB413" w14:textId="77777777" w:rsidR="00480434" w:rsidRPr="00304F8E" w:rsidRDefault="00480434" w:rsidP="00B548B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4F1444" w14:textId="4CEFB350" w:rsidR="00480434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CLO</w:t>
            </w: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14:paraId="52C7EE3E" w14:textId="462B6366" w:rsidR="00480434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CLO</w:t>
            </w: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12" w:space="0" w:color="auto"/>
            </w:tcBorders>
          </w:tcPr>
          <w:p w14:paraId="3E97CD98" w14:textId="6F4EDED0" w:rsidR="00480434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CLO</w:t>
            </w: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C96CF6" w14:textId="6D64F927" w:rsidR="00480434" w:rsidRPr="00304F8E" w:rsidRDefault="00480434" w:rsidP="004804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lang w:bidi="ar-EG"/>
              </w:rPr>
              <w:t>CLO</w:t>
            </w: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480434" w:rsidRPr="00304F8E" w14:paraId="0356459A" w14:textId="77777777" w:rsidTr="00480434"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0C69F" w14:textId="7EA6AB92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PLO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08EB8" w14:textId="0975FEF8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14:paraId="67BD7874" w14:textId="77777777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6D8BEACE" w14:textId="0EC31796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FCADD" w14:textId="13803E3D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80434" w:rsidRPr="00304F8E" w14:paraId="471F1375" w14:textId="77777777" w:rsidTr="00480434"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249AB2" w14:textId="33F76E05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PLO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F5FA1" w14:textId="20E2BD9D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14:paraId="51A3DAD3" w14:textId="6D6C7E67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60845C16" w14:textId="77777777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46979" w14:textId="763A15FF" w:rsidR="00480434" w:rsidRPr="00304F8E" w:rsidRDefault="00480434" w:rsidP="00480D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</w:tr>
    </w:tbl>
    <w:p w14:paraId="3D1DC37A" w14:textId="77777777" w:rsidR="00970C13" w:rsidRPr="00304F8E" w:rsidRDefault="00970C13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8A4DC72" w14:textId="6B883388" w:rsidR="00263E58" w:rsidRPr="00304F8E" w:rsidRDefault="00263E58" w:rsidP="00D3616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F8E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4C4C5A" w:rsidRPr="00304F8E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04F8E">
        <w:rPr>
          <w:rFonts w:asciiTheme="majorBidi" w:hAnsiTheme="majorBidi" w:cstheme="majorBidi"/>
          <w:b/>
          <w:bCs/>
          <w:sz w:val="24"/>
          <w:szCs w:val="24"/>
        </w:rPr>
        <w:t>. Assessment Alignment Matrix</w:t>
      </w:r>
    </w:p>
    <w:p w14:paraId="47A9DCD4" w14:textId="77777777" w:rsidR="003C05DE" w:rsidRPr="00304F8E" w:rsidRDefault="003C05DE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44"/>
        <w:gridCol w:w="1124"/>
        <w:gridCol w:w="1260"/>
        <w:gridCol w:w="2435"/>
        <w:gridCol w:w="3145"/>
      </w:tblGrid>
      <w:tr w:rsidR="000A5AEA" w:rsidRPr="00304F8E" w14:paraId="6A312937" w14:textId="77777777" w:rsidTr="00405EF4">
        <w:tc>
          <w:tcPr>
            <w:tcW w:w="2044" w:type="dxa"/>
            <w:shd w:val="clear" w:color="auto" w:fill="DEEAF6" w:themeFill="accent1" w:themeFillTint="33"/>
          </w:tcPr>
          <w:p w14:paraId="5A897B91" w14:textId="77777777" w:rsidR="000A5AEA" w:rsidRPr="00304F8E" w:rsidRDefault="000A5AEA" w:rsidP="006412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PLO</w:t>
            </w:r>
          </w:p>
        </w:tc>
        <w:tc>
          <w:tcPr>
            <w:tcW w:w="1124" w:type="dxa"/>
            <w:shd w:val="clear" w:color="auto" w:fill="DEEAF6" w:themeFill="accent1" w:themeFillTint="33"/>
          </w:tcPr>
          <w:p w14:paraId="2DCD3825" w14:textId="5BA23B7E" w:rsidR="000A5AEA" w:rsidRPr="00304F8E" w:rsidRDefault="000A5AEA" w:rsidP="006412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67565F9C" w14:textId="4C748989" w:rsidR="000A5AEA" w:rsidRPr="00304F8E" w:rsidRDefault="000A5AEA" w:rsidP="006412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</w:t>
            </w:r>
          </w:p>
        </w:tc>
        <w:tc>
          <w:tcPr>
            <w:tcW w:w="2435" w:type="dxa"/>
            <w:shd w:val="clear" w:color="auto" w:fill="DEEAF6" w:themeFill="accent1" w:themeFillTint="33"/>
          </w:tcPr>
          <w:p w14:paraId="779EE020" w14:textId="77777777" w:rsidR="000A5AEA" w:rsidRPr="00304F8E" w:rsidRDefault="000A5AEA" w:rsidP="006412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M.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25092084" w14:textId="77777777" w:rsidR="000A5AEA" w:rsidRPr="00304F8E" w:rsidRDefault="000A5AEA" w:rsidP="006412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M.</w:t>
            </w:r>
          </w:p>
        </w:tc>
      </w:tr>
      <w:tr w:rsidR="00AF1194" w:rsidRPr="00304F8E" w14:paraId="2FABC105" w14:textId="77777777" w:rsidTr="00405EF4">
        <w:trPr>
          <w:trHeight w:val="530"/>
        </w:trPr>
        <w:tc>
          <w:tcPr>
            <w:tcW w:w="2044" w:type="dxa"/>
            <w:vMerge w:val="restart"/>
            <w:vAlign w:val="center"/>
          </w:tcPr>
          <w:p w14:paraId="7B0704D5" w14:textId="1E380788" w:rsidR="00AF1194" w:rsidRPr="00304F8E" w:rsidRDefault="001D7EFE" w:rsidP="002C50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PLO6</w:t>
            </w:r>
          </w:p>
        </w:tc>
        <w:tc>
          <w:tcPr>
            <w:tcW w:w="1124" w:type="dxa"/>
            <w:vMerge w:val="restart"/>
            <w:vAlign w:val="center"/>
          </w:tcPr>
          <w:p w14:paraId="6829D3C5" w14:textId="15ADC8BC" w:rsidR="00AF1194" w:rsidRPr="00304F8E" w:rsidRDefault="001D7EFE" w:rsidP="00B43B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PO2</w:t>
            </w:r>
          </w:p>
        </w:tc>
        <w:tc>
          <w:tcPr>
            <w:tcW w:w="1260" w:type="dxa"/>
            <w:vAlign w:val="center"/>
          </w:tcPr>
          <w:p w14:paraId="5751681F" w14:textId="0245665E" w:rsidR="00AF1194" w:rsidRPr="00304F8E" w:rsidRDefault="002C50D4" w:rsidP="00B43B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CLO1</w:t>
            </w:r>
          </w:p>
        </w:tc>
        <w:tc>
          <w:tcPr>
            <w:tcW w:w="2435" w:type="dxa"/>
          </w:tcPr>
          <w:p w14:paraId="67882C69" w14:textId="77777777" w:rsidR="00405EF4" w:rsidRPr="002C50D4" w:rsidRDefault="00405EF4" w:rsidP="00405EF4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50D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Lectures</w:t>
            </w:r>
          </w:p>
          <w:p w14:paraId="77B05BCC" w14:textId="77777777" w:rsidR="00AF1194" w:rsidRPr="00480434" w:rsidRDefault="00405EF4" w:rsidP="00405EF4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44FD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Tutorials</w:t>
            </w:r>
          </w:p>
          <w:p w14:paraId="4781A284" w14:textId="37C5382A" w:rsidR="00480434" w:rsidRPr="002C50D4" w:rsidRDefault="00480434" w:rsidP="00405EF4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Discussion</w:t>
            </w:r>
          </w:p>
        </w:tc>
        <w:tc>
          <w:tcPr>
            <w:tcW w:w="3145" w:type="dxa"/>
          </w:tcPr>
          <w:p w14:paraId="20FB3764" w14:textId="77777777" w:rsidR="002C50D4" w:rsidRPr="00405EF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 w:rsidRPr="00405EF4">
              <w:rPr>
                <w:rFonts w:ascii="Times New Roman" w:hAnsi="Times New Roman" w:cs="Times New Roman"/>
                <w:sz w:val="24"/>
                <w:szCs w:val="24"/>
              </w:rPr>
              <w:t>Tutorial assessments</w:t>
            </w:r>
            <w:r w:rsidRPr="00405EF4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293EF9D4" w14:textId="77777777" w:rsidR="00405EF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Homework</w:t>
            </w:r>
          </w:p>
          <w:p w14:paraId="4C7B424F" w14:textId="7002F86E" w:rsidR="00405EF4" w:rsidRPr="00405EF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final exam</w:t>
            </w:r>
          </w:p>
        </w:tc>
      </w:tr>
      <w:tr w:rsidR="00AF1194" w:rsidRPr="00304F8E" w14:paraId="5848E8D6" w14:textId="77777777" w:rsidTr="00405EF4">
        <w:trPr>
          <w:trHeight w:val="350"/>
        </w:trPr>
        <w:tc>
          <w:tcPr>
            <w:tcW w:w="2044" w:type="dxa"/>
            <w:vMerge/>
            <w:vAlign w:val="center"/>
          </w:tcPr>
          <w:p w14:paraId="6B189B01" w14:textId="77777777" w:rsidR="00AF1194" w:rsidRPr="00304F8E" w:rsidRDefault="00AF1194" w:rsidP="002C50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5FDE7467" w14:textId="77777777" w:rsidR="00AF1194" w:rsidRPr="00304F8E" w:rsidRDefault="00AF1194" w:rsidP="00B43BCC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260" w:type="dxa"/>
            <w:vAlign w:val="center"/>
          </w:tcPr>
          <w:p w14:paraId="29FF6C6D" w14:textId="6267915B" w:rsidR="00AF1194" w:rsidRPr="00304F8E" w:rsidRDefault="002C50D4" w:rsidP="002C50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CLO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1633A24C" w14:textId="77777777" w:rsidR="002C50D4" w:rsidRPr="002C50D4" w:rsidRDefault="002C50D4" w:rsidP="002C50D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50D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Lectures</w:t>
            </w:r>
          </w:p>
          <w:p w14:paraId="38166E46" w14:textId="77777777" w:rsidR="00AF1194" w:rsidRPr="00480434" w:rsidRDefault="002C50D4" w:rsidP="002C50D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44FD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Tutorials</w:t>
            </w:r>
          </w:p>
          <w:p w14:paraId="4A6F0096" w14:textId="70C02746" w:rsidR="00480434" w:rsidRPr="00304F8E" w:rsidRDefault="00480434" w:rsidP="002C50D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Discussion</w:t>
            </w:r>
          </w:p>
        </w:tc>
        <w:tc>
          <w:tcPr>
            <w:tcW w:w="3145" w:type="dxa"/>
          </w:tcPr>
          <w:p w14:paraId="3319A252" w14:textId="77777777" w:rsidR="00405EF4" w:rsidRPr="00405EF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 w:rsidRPr="00405EF4">
              <w:rPr>
                <w:rFonts w:ascii="Times New Roman" w:hAnsi="Times New Roman" w:cs="Times New Roman"/>
                <w:sz w:val="24"/>
                <w:szCs w:val="24"/>
              </w:rPr>
              <w:t>Tutorial assessments</w:t>
            </w:r>
            <w:r w:rsidRPr="00405EF4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7CA16ED6" w14:textId="77777777" w:rsidR="00AF119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Homework</w:t>
            </w:r>
          </w:p>
          <w:p w14:paraId="16230379" w14:textId="46C0B897" w:rsidR="00405EF4" w:rsidRPr="00304F8E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final exam</w:t>
            </w:r>
          </w:p>
        </w:tc>
      </w:tr>
      <w:tr w:rsidR="007F5268" w:rsidRPr="00304F8E" w14:paraId="35ED14AF" w14:textId="77777777" w:rsidTr="00405EF4">
        <w:tc>
          <w:tcPr>
            <w:tcW w:w="2044" w:type="dxa"/>
            <w:vMerge w:val="restart"/>
            <w:vAlign w:val="center"/>
          </w:tcPr>
          <w:p w14:paraId="7F54F7A8" w14:textId="51E33647" w:rsidR="007F5268" w:rsidRPr="00304F8E" w:rsidRDefault="001D7EFE" w:rsidP="002C50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PLO8</w:t>
            </w:r>
          </w:p>
        </w:tc>
        <w:tc>
          <w:tcPr>
            <w:tcW w:w="1124" w:type="dxa"/>
            <w:vMerge w:val="restart"/>
            <w:vAlign w:val="center"/>
          </w:tcPr>
          <w:p w14:paraId="343E31A0" w14:textId="7BD71E93" w:rsidR="007F5268" w:rsidRPr="00304F8E" w:rsidRDefault="002C50D4" w:rsidP="002C50D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PO</w:t>
            </w:r>
            <w:r w:rsidR="001D7EF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9ADD799" w14:textId="4D5FEE06" w:rsidR="007F5268" w:rsidRPr="00304F8E" w:rsidRDefault="002C50D4" w:rsidP="002C50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CLO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019D3A06" w14:textId="77777777" w:rsidR="00405EF4" w:rsidRPr="002C50D4" w:rsidRDefault="00405EF4" w:rsidP="00405E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50D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Lectures</w:t>
            </w:r>
          </w:p>
          <w:p w14:paraId="6ABFEDCA" w14:textId="77777777" w:rsidR="007F5268" w:rsidRPr="00480434" w:rsidRDefault="00405EF4" w:rsidP="00405E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44FD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Tutorials</w:t>
            </w:r>
          </w:p>
          <w:p w14:paraId="1D34FFCC" w14:textId="4138DAB1" w:rsidR="00480434" w:rsidRPr="00304F8E" w:rsidRDefault="00480434" w:rsidP="00405E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Discussion</w:t>
            </w:r>
          </w:p>
        </w:tc>
        <w:tc>
          <w:tcPr>
            <w:tcW w:w="3145" w:type="dxa"/>
          </w:tcPr>
          <w:p w14:paraId="6731D9E6" w14:textId="77777777" w:rsidR="00405EF4" w:rsidRPr="00405EF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 w:rsidRPr="00405EF4">
              <w:rPr>
                <w:rFonts w:ascii="Times New Roman" w:hAnsi="Times New Roman" w:cs="Times New Roman"/>
                <w:sz w:val="24"/>
                <w:szCs w:val="24"/>
              </w:rPr>
              <w:t>Tutorial assessments</w:t>
            </w:r>
          </w:p>
          <w:p w14:paraId="3E4B641A" w14:textId="77777777" w:rsidR="002C50D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 w:rsidRPr="00405EF4">
              <w:rPr>
                <w:rFonts w:asciiTheme="majorBidi" w:hAnsiTheme="majorBidi" w:cstheme="majorBidi"/>
                <w:sz w:val="24"/>
                <w:szCs w:val="24"/>
              </w:rPr>
              <w:t xml:space="preserve">Homework </w:t>
            </w:r>
          </w:p>
          <w:p w14:paraId="1545E84A" w14:textId="19B23306" w:rsidR="00405EF4" w:rsidRPr="00405EF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final exam</w:t>
            </w:r>
          </w:p>
        </w:tc>
      </w:tr>
      <w:tr w:rsidR="007F5268" w:rsidRPr="00304F8E" w14:paraId="650617B6" w14:textId="77777777" w:rsidTr="00405EF4">
        <w:tc>
          <w:tcPr>
            <w:tcW w:w="2044" w:type="dxa"/>
            <w:vMerge/>
            <w:vAlign w:val="center"/>
          </w:tcPr>
          <w:p w14:paraId="2A18D625" w14:textId="77777777" w:rsidR="007F5268" w:rsidRPr="00304F8E" w:rsidRDefault="007F5268" w:rsidP="002C50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69CC9918" w14:textId="77777777" w:rsidR="007F5268" w:rsidRPr="00304F8E" w:rsidRDefault="007F5268" w:rsidP="00B43BCC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260" w:type="dxa"/>
            <w:vAlign w:val="center"/>
          </w:tcPr>
          <w:p w14:paraId="15DC15DF" w14:textId="1FF5BF95" w:rsidR="007F5268" w:rsidRPr="00304F8E" w:rsidRDefault="002C50D4" w:rsidP="002C50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F8E">
              <w:rPr>
                <w:rFonts w:asciiTheme="majorBidi" w:hAnsiTheme="majorBidi" w:cstheme="majorBidi"/>
                <w:sz w:val="24"/>
                <w:szCs w:val="24"/>
              </w:rPr>
              <w:t>CLO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14:paraId="4F028DA5" w14:textId="77777777" w:rsidR="00405EF4" w:rsidRPr="002C50D4" w:rsidRDefault="00405EF4" w:rsidP="00405E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50D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Lectures</w:t>
            </w:r>
          </w:p>
          <w:p w14:paraId="470CA985" w14:textId="77777777" w:rsidR="007F5268" w:rsidRPr="00480434" w:rsidRDefault="00405EF4" w:rsidP="00405E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44FD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Tutorials</w:t>
            </w:r>
          </w:p>
          <w:p w14:paraId="373FC9FA" w14:textId="27434916" w:rsidR="00480434" w:rsidRPr="00304F8E" w:rsidRDefault="00480434" w:rsidP="00405E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3145" w:type="dxa"/>
          </w:tcPr>
          <w:p w14:paraId="69C769B5" w14:textId="77777777" w:rsidR="00405EF4" w:rsidRPr="00405EF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 w:rsidRPr="0040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Tutorial assessments</w:t>
            </w:r>
          </w:p>
          <w:p w14:paraId="0A1940D1" w14:textId="77777777" w:rsidR="00FA62B6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 w:rsidRPr="00405EF4">
              <w:rPr>
                <w:rFonts w:asciiTheme="majorBidi" w:hAnsiTheme="majorBidi" w:cstheme="majorBidi"/>
                <w:sz w:val="24"/>
                <w:szCs w:val="24"/>
              </w:rPr>
              <w:t xml:space="preserve">Homework </w:t>
            </w:r>
          </w:p>
          <w:p w14:paraId="25345DFA" w14:textId="575DF5E5" w:rsidR="00405EF4" w:rsidRPr="00405EF4" w:rsidRDefault="00405EF4" w:rsidP="00405EF4">
            <w:pPr>
              <w:pStyle w:val="ListParagraph"/>
              <w:numPr>
                <w:ilvl w:val="0"/>
                <w:numId w:val="10"/>
              </w:numPr>
              <w:ind w:left="359" w:hanging="23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Written final exam</w:t>
            </w:r>
          </w:p>
        </w:tc>
      </w:tr>
    </w:tbl>
    <w:p w14:paraId="0CB0B5B9" w14:textId="592A56D4" w:rsidR="0064123B" w:rsidRPr="00304F8E" w:rsidRDefault="0064123B" w:rsidP="00614C4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E3B9E6C" w14:textId="2F02EB34" w:rsidR="00614C41" w:rsidRPr="009E17CD" w:rsidRDefault="00614C41" w:rsidP="00480D31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04F8E">
        <w:rPr>
          <w:rFonts w:asciiTheme="majorBidi" w:hAnsiTheme="majorBidi" w:cstheme="majorBidi"/>
          <w:b/>
          <w:bCs/>
          <w:sz w:val="28"/>
          <w:szCs w:val="28"/>
        </w:rPr>
        <w:t>Course Coordinator:</w:t>
      </w:r>
      <w:r w:rsidR="00944016" w:rsidRPr="00304F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94803" w:rsidRPr="00304F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64432AE" w14:textId="77777777" w:rsidR="00480D31" w:rsidRPr="00304F8E" w:rsidRDefault="00614C41" w:rsidP="00480D3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F8E">
        <w:rPr>
          <w:rFonts w:asciiTheme="majorBidi" w:hAnsiTheme="majorBidi" w:cstheme="majorBidi"/>
          <w:b/>
          <w:bCs/>
          <w:sz w:val="28"/>
          <w:szCs w:val="28"/>
        </w:rPr>
        <w:t>Head of Department:</w:t>
      </w:r>
      <w:r w:rsidR="00294803" w:rsidRPr="00304F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80D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</w:t>
      </w:r>
      <w:r w:rsidR="00480D31" w:rsidRPr="00304F8E">
        <w:rPr>
          <w:rFonts w:asciiTheme="majorBidi" w:hAnsiTheme="majorBidi" w:cstheme="majorBidi"/>
          <w:b/>
          <w:bCs/>
          <w:sz w:val="28"/>
          <w:szCs w:val="28"/>
        </w:rPr>
        <w:t>Date: / /</w:t>
      </w:r>
    </w:p>
    <w:sectPr w:rsidR="00480D31" w:rsidRPr="0030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3E4"/>
    <w:multiLevelType w:val="hybridMultilevel"/>
    <w:tmpl w:val="7DE430C2"/>
    <w:lvl w:ilvl="0" w:tplc="986C0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3A0"/>
    <w:multiLevelType w:val="hybridMultilevel"/>
    <w:tmpl w:val="5CC206DC"/>
    <w:lvl w:ilvl="0" w:tplc="96EA2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641A"/>
    <w:multiLevelType w:val="hybridMultilevel"/>
    <w:tmpl w:val="F8B8339C"/>
    <w:lvl w:ilvl="0" w:tplc="BB2C1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5858"/>
    <w:multiLevelType w:val="hybridMultilevel"/>
    <w:tmpl w:val="B5B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182"/>
    <w:multiLevelType w:val="hybridMultilevel"/>
    <w:tmpl w:val="ABC6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72"/>
    <w:multiLevelType w:val="hybridMultilevel"/>
    <w:tmpl w:val="420055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B4D751C"/>
    <w:multiLevelType w:val="hybridMultilevel"/>
    <w:tmpl w:val="EB1E786C"/>
    <w:lvl w:ilvl="0" w:tplc="4CDE6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178A7"/>
    <w:multiLevelType w:val="hybridMultilevel"/>
    <w:tmpl w:val="C06E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3EF5"/>
    <w:multiLevelType w:val="hybridMultilevel"/>
    <w:tmpl w:val="DBCA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54CC"/>
    <w:multiLevelType w:val="hybridMultilevel"/>
    <w:tmpl w:val="A8B80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30FA7"/>
    <w:multiLevelType w:val="hybridMultilevel"/>
    <w:tmpl w:val="32D8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zI0MLOwNDczMLNU0lEKTi0uzszPAykwrwUAvkVohCwAAAA="/>
  </w:docVars>
  <w:rsids>
    <w:rsidRoot w:val="003C0193"/>
    <w:rsid w:val="0001519F"/>
    <w:rsid w:val="00020059"/>
    <w:rsid w:val="00026E28"/>
    <w:rsid w:val="0004312D"/>
    <w:rsid w:val="00051B18"/>
    <w:rsid w:val="00061255"/>
    <w:rsid w:val="00065D02"/>
    <w:rsid w:val="00071E5E"/>
    <w:rsid w:val="00073F6B"/>
    <w:rsid w:val="000A032C"/>
    <w:rsid w:val="000A0970"/>
    <w:rsid w:val="000A5AEA"/>
    <w:rsid w:val="000B0D99"/>
    <w:rsid w:val="000C15B0"/>
    <w:rsid w:val="000D0E15"/>
    <w:rsid w:val="000D7636"/>
    <w:rsid w:val="00107DB7"/>
    <w:rsid w:val="00122F3E"/>
    <w:rsid w:val="001266CF"/>
    <w:rsid w:val="00130423"/>
    <w:rsid w:val="001306C2"/>
    <w:rsid w:val="0018317B"/>
    <w:rsid w:val="001866F6"/>
    <w:rsid w:val="00186BF9"/>
    <w:rsid w:val="001917E0"/>
    <w:rsid w:val="00193464"/>
    <w:rsid w:val="001A70E3"/>
    <w:rsid w:val="001A71C5"/>
    <w:rsid w:val="001D0A4B"/>
    <w:rsid w:val="001D7EFE"/>
    <w:rsid w:val="001F433F"/>
    <w:rsid w:val="001F732E"/>
    <w:rsid w:val="002048A5"/>
    <w:rsid w:val="00220786"/>
    <w:rsid w:val="002442A9"/>
    <w:rsid w:val="00263E58"/>
    <w:rsid w:val="002666A5"/>
    <w:rsid w:val="00273BAB"/>
    <w:rsid w:val="00285AD9"/>
    <w:rsid w:val="00286ACF"/>
    <w:rsid w:val="00294803"/>
    <w:rsid w:val="002B0A54"/>
    <w:rsid w:val="002C05BC"/>
    <w:rsid w:val="002C50D4"/>
    <w:rsid w:val="002D300A"/>
    <w:rsid w:val="002F2568"/>
    <w:rsid w:val="002F5BE1"/>
    <w:rsid w:val="00304F8E"/>
    <w:rsid w:val="00305641"/>
    <w:rsid w:val="00313343"/>
    <w:rsid w:val="00340635"/>
    <w:rsid w:val="003655B9"/>
    <w:rsid w:val="00380071"/>
    <w:rsid w:val="00382418"/>
    <w:rsid w:val="0039560C"/>
    <w:rsid w:val="003A0709"/>
    <w:rsid w:val="003B34BD"/>
    <w:rsid w:val="003C0193"/>
    <w:rsid w:val="003C05DE"/>
    <w:rsid w:val="003E04A8"/>
    <w:rsid w:val="003E2B4A"/>
    <w:rsid w:val="003E6215"/>
    <w:rsid w:val="003F287A"/>
    <w:rsid w:val="00405EF4"/>
    <w:rsid w:val="004075D3"/>
    <w:rsid w:val="004162A2"/>
    <w:rsid w:val="00427A73"/>
    <w:rsid w:val="0046141A"/>
    <w:rsid w:val="00472A8D"/>
    <w:rsid w:val="00480434"/>
    <w:rsid w:val="00480D31"/>
    <w:rsid w:val="00483085"/>
    <w:rsid w:val="00485275"/>
    <w:rsid w:val="004B6FA4"/>
    <w:rsid w:val="004C4C5A"/>
    <w:rsid w:val="004D45D0"/>
    <w:rsid w:val="004D7401"/>
    <w:rsid w:val="004E4208"/>
    <w:rsid w:val="004F122A"/>
    <w:rsid w:val="004F55AC"/>
    <w:rsid w:val="00506511"/>
    <w:rsid w:val="00507760"/>
    <w:rsid w:val="005164DC"/>
    <w:rsid w:val="005679F6"/>
    <w:rsid w:val="00580C78"/>
    <w:rsid w:val="0059514D"/>
    <w:rsid w:val="005954D4"/>
    <w:rsid w:val="00596106"/>
    <w:rsid w:val="005C2809"/>
    <w:rsid w:val="005C59FD"/>
    <w:rsid w:val="005D5352"/>
    <w:rsid w:val="005D5809"/>
    <w:rsid w:val="005F27E6"/>
    <w:rsid w:val="005F55D8"/>
    <w:rsid w:val="006025E5"/>
    <w:rsid w:val="00603771"/>
    <w:rsid w:val="006062D3"/>
    <w:rsid w:val="00614C41"/>
    <w:rsid w:val="00637B56"/>
    <w:rsid w:val="0064123B"/>
    <w:rsid w:val="00653C03"/>
    <w:rsid w:val="00673E73"/>
    <w:rsid w:val="00690916"/>
    <w:rsid w:val="006A0044"/>
    <w:rsid w:val="006A35B3"/>
    <w:rsid w:val="006B0597"/>
    <w:rsid w:val="006B6AF9"/>
    <w:rsid w:val="006B6B8B"/>
    <w:rsid w:val="006C1C8E"/>
    <w:rsid w:val="006D3729"/>
    <w:rsid w:val="006F6E14"/>
    <w:rsid w:val="00737BEB"/>
    <w:rsid w:val="007B0034"/>
    <w:rsid w:val="007B42A2"/>
    <w:rsid w:val="007D21D8"/>
    <w:rsid w:val="007E776C"/>
    <w:rsid w:val="007F5268"/>
    <w:rsid w:val="00824515"/>
    <w:rsid w:val="00836A31"/>
    <w:rsid w:val="00850B08"/>
    <w:rsid w:val="008576F2"/>
    <w:rsid w:val="008630F1"/>
    <w:rsid w:val="00880A84"/>
    <w:rsid w:val="00885FC8"/>
    <w:rsid w:val="00887A5F"/>
    <w:rsid w:val="008C00A0"/>
    <w:rsid w:val="008E1530"/>
    <w:rsid w:val="008F514C"/>
    <w:rsid w:val="00907E38"/>
    <w:rsid w:val="00913DA1"/>
    <w:rsid w:val="00916F0A"/>
    <w:rsid w:val="00925AFF"/>
    <w:rsid w:val="00927DF0"/>
    <w:rsid w:val="009323E7"/>
    <w:rsid w:val="00940D5E"/>
    <w:rsid w:val="00944016"/>
    <w:rsid w:val="00970C13"/>
    <w:rsid w:val="00971380"/>
    <w:rsid w:val="00971A26"/>
    <w:rsid w:val="009734E9"/>
    <w:rsid w:val="0098773F"/>
    <w:rsid w:val="00991E79"/>
    <w:rsid w:val="009B26A9"/>
    <w:rsid w:val="009E17CD"/>
    <w:rsid w:val="009F69E0"/>
    <w:rsid w:val="00A0327D"/>
    <w:rsid w:val="00A103F0"/>
    <w:rsid w:val="00A174DB"/>
    <w:rsid w:val="00A246BC"/>
    <w:rsid w:val="00A248B4"/>
    <w:rsid w:val="00A34559"/>
    <w:rsid w:val="00A42606"/>
    <w:rsid w:val="00A43B42"/>
    <w:rsid w:val="00A51411"/>
    <w:rsid w:val="00A61B6B"/>
    <w:rsid w:val="00A65D0D"/>
    <w:rsid w:val="00A918F0"/>
    <w:rsid w:val="00AB5230"/>
    <w:rsid w:val="00AE494E"/>
    <w:rsid w:val="00AF1194"/>
    <w:rsid w:val="00B018FF"/>
    <w:rsid w:val="00B046AB"/>
    <w:rsid w:val="00B11FE0"/>
    <w:rsid w:val="00B41994"/>
    <w:rsid w:val="00B43BCC"/>
    <w:rsid w:val="00B43C86"/>
    <w:rsid w:val="00B51309"/>
    <w:rsid w:val="00B75208"/>
    <w:rsid w:val="00BC723A"/>
    <w:rsid w:val="00BE3035"/>
    <w:rsid w:val="00BE4AC2"/>
    <w:rsid w:val="00BF3161"/>
    <w:rsid w:val="00C2001B"/>
    <w:rsid w:val="00C438C1"/>
    <w:rsid w:val="00C50E20"/>
    <w:rsid w:val="00C51559"/>
    <w:rsid w:val="00C61219"/>
    <w:rsid w:val="00C641E1"/>
    <w:rsid w:val="00C7714A"/>
    <w:rsid w:val="00C93DD8"/>
    <w:rsid w:val="00CA1591"/>
    <w:rsid w:val="00CA6B43"/>
    <w:rsid w:val="00CB159A"/>
    <w:rsid w:val="00CB22BC"/>
    <w:rsid w:val="00CD16C3"/>
    <w:rsid w:val="00D000FA"/>
    <w:rsid w:val="00D041A9"/>
    <w:rsid w:val="00D1163D"/>
    <w:rsid w:val="00D32CF6"/>
    <w:rsid w:val="00D36168"/>
    <w:rsid w:val="00D3618E"/>
    <w:rsid w:val="00D414D2"/>
    <w:rsid w:val="00D418EE"/>
    <w:rsid w:val="00D57A4B"/>
    <w:rsid w:val="00D64E00"/>
    <w:rsid w:val="00D9664B"/>
    <w:rsid w:val="00DB3B3A"/>
    <w:rsid w:val="00DB423D"/>
    <w:rsid w:val="00DC03A4"/>
    <w:rsid w:val="00DC0886"/>
    <w:rsid w:val="00DF5F73"/>
    <w:rsid w:val="00E002DF"/>
    <w:rsid w:val="00E117BF"/>
    <w:rsid w:val="00E13BAF"/>
    <w:rsid w:val="00E215AD"/>
    <w:rsid w:val="00E23BA0"/>
    <w:rsid w:val="00E74B97"/>
    <w:rsid w:val="00E813F9"/>
    <w:rsid w:val="00E81C37"/>
    <w:rsid w:val="00F11FA3"/>
    <w:rsid w:val="00F139DC"/>
    <w:rsid w:val="00F44C2C"/>
    <w:rsid w:val="00F45D25"/>
    <w:rsid w:val="00F51DB8"/>
    <w:rsid w:val="00F53AA3"/>
    <w:rsid w:val="00F544B8"/>
    <w:rsid w:val="00F6580B"/>
    <w:rsid w:val="00F6580D"/>
    <w:rsid w:val="00F823BD"/>
    <w:rsid w:val="00FA62B6"/>
    <w:rsid w:val="00FE0A89"/>
    <w:rsid w:val="00FE4A30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E808"/>
  <w15:docId w15:val="{9935BC4C-53EF-4A29-83D4-75C07900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0193"/>
    <w:pPr>
      <w:ind w:left="720"/>
      <w:contextualSpacing/>
    </w:pPr>
  </w:style>
  <w:style w:type="table" w:styleId="TableGrid">
    <w:name w:val="Table Grid"/>
    <w:basedOn w:val="TableNormal"/>
    <w:uiPriority w:val="39"/>
    <w:rsid w:val="003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42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locked/>
    <w:rsid w:val="00FF00C9"/>
  </w:style>
  <w:style w:type="character" w:styleId="Hyperlink">
    <w:name w:val="Hyperlink"/>
    <w:basedOn w:val="DefaultParagraphFont"/>
    <w:uiPriority w:val="99"/>
    <w:unhideWhenUsed/>
    <w:rsid w:val="00073F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Saleh</cp:lastModifiedBy>
  <cp:revision>183</cp:revision>
  <cp:lastPrinted>2022-11-17T11:50:00Z</cp:lastPrinted>
  <dcterms:created xsi:type="dcterms:W3CDTF">2022-05-18T22:41:00Z</dcterms:created>
  <dcterms:modified xsi:type="dcterms:W3CDTF">2023-01-13T19:04:00Z</dcterms:modified>
</cp:coreProperties>
</file>